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63A" w:rsidRPr="00AE6B1A" w:rsidRDefault="00AE6B1A" w:rsidP="00CD4A5D">
      <w:pPr>
        <w:tabs>
          <w:tab w:val="left" w:pos="1215"/>
          <w:tab w:val="left" w:pos="1665"/>
        </w:tabs>
        <w:spacing w:after="0" w:line="240" w:lineRule="auto"/>
        <w:jc w:val="center"/>
        <w:rPr>
          <w:rFonts w:ascii="Times New Roman" w:hAnsi="Times New Roman" w:cs="Times New Roman"/>
          <w:b/>
          <w:noProof/>
          <w:sz w:val="28"/>
          <w:szCs w:val="28"/>
          <w:lang w:eastAsia="ru-RU"/>
        </w:rPr>
      </w:pPr>
      <w:bookmarkStart w:id="0" w:name="_Toc265679307"/>
      <w:r w:rsidRPr="00AE6B1A">
        <w:rPr>
          <w:rFonts w:ascii="Times New Roman" w:hAnsi="Times New Roman" w:cs="Times New Roman"/>
          <w:b/>
          <w:noProof/>
          <w:sz w:val="28"/>
          <w:szCs w:val="28"/>
          <w:lang w:eastAsia="ru-RU"/>
        </w:rPr>
        <w:t>САЛАИРСКОЕ ГОРОДСКОЕ ПОСЕЛЕНИЕ</w:t>
      </w:r>
    </w:p>
    <w:p w:rsidR="00AE6B1A" w:rsidRDefault="00AE6B1A" w:rsidP="00CD4A5D">
      <w:pPr>
        <w:tabs>
          <w:tab w:val="left" w:pos="1215"/>
          <w:tab w:val="left" w:pos="1665"/>
        </w:tabs>
        <w:spacing w:after="0" w:line="240" w:lineRule="auto"/>
        <w:jc w:val="center"/>
        <w:rPr>
          <w:rFonts w:ascii="Times New Roman" w:hAnsi="Times New Roman" w:cs="Times New Roman"/>
          <w:b/>
          <w:noProof/>
          <w:sz w:val="28"/>
          <w:szCs w:val="28"/>
          <w:lang w:eastAsia="ru-RU"/>
        </w:rPr>
      </w:pPr>
      <w:r w:rsidRPr="00AE6B1A">
        <w:rPr>
          <w:rFonts w:ascii="Times New Roman" w:hAnsi="Times New Roman" w:cs="Times New Roman"/>
          <w:b/>
          <w:noProof/>
          <w:sz w:val="28"/>
          <w:szCs w:val="28"/>
          <w:lang w:eastAsia="ru-RU"/>
        </w:rPr>
        <w:t>ГУРЬЕВСКОГО МУНИЦИПАЛЬНОГО РАЙОНА</w:t>
      </w:r>
    </w:p>
    <w:p w:rsidR="00CD4A5D" w:rsidRPr="00AE6B1A" w:rsidRDefault="00CD4A5D" w:rsidP="00CD4A5D">
      <w:pPr>
        <w:tabs>
          <w:tab w:val="left" w:pos="1215"/>
          <w:tab w:val="left" w:pos="1665"/>
        </w:tabs>
        <w:spacing w:after="0" w:line="240" w:lineRule="auto"/>
        <w:jc w:val="center"/>
        <w:rPr>
          <w:rFonts w:ascii="Times New Roman" w:hAnsi="Times New Roman" w:cs="Times New Roman"/>
          <w:b/>
          <w:color w:val="000000"/>
          <w:sz w:val="28"/>
        </w:rPr>
      </w:pPr>
    </w:p>
    <w:p w:rsidR="00026545" w:rsidRDefault="00026545" w:rsidP="000F163A">
      <w:pPr>
        <w:spacing w:after="0" w:line="225" w:lineRule="atLeast"/>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000F163A" w:rsidRPr="000F163A">
        <w:rPr>
          <w:rFonts w:ascii="Times New Roman" w:eastAsia="Times New Roman" w:hAnsi="Times New Roman" w:cs="Times New Roman"/>
          <w:color w:val="000000" w:themeColor="text1"/>
          <w:sz w:val="26"/>
          <w:szCs w:val="26"/>
          <w:lang w:eastAsia="ru-RU"/>
        </w:rPr>
        <w:t xml:space="preserve">Административный центр – Салаирское городское поселение, населенные пункты: поселок Гавриловка, </w:t>
      </w:r>
      <w:proofErr w:type="gramStart"/>
      <w:r w:rsidR="000F163A" w:rsidRPr="000F163A">
        <w:rPr>
          <w:rFonts w:ascii="Times New Roman" w:eastAsia="Times New Roman" w:hAnsi="Times New Roman" w:cs="Times New Roman"/>
          <w:color w:val="000000" w:themeColor="text1"/>
          <w:sz w:val="26"/>
          <w:szCs w:val="26"/>
          <w:lang w:eastAsia="ru-RU"/>
        </w:rPr>
        <w:t>поселок  дом</w:t>
      </w:r>
      <w:proofErr w:type="gramEnd"/>
      <w:r w:rsidR="000F163A" w:rsidRPr="000F163A">
        <w:rPr>
          <w:rFonts w:ascii="Times New Roman" w:eastAsia="Times New Roman" w:hAnsi="Times New Roman" w:cs="Times New Roman"/>
          <w:color w:val="000000" w:themeColor="text1"/>
          <w:sz w:val="26"/>
          <w:szCs w:val="26"/>
          <w:lang w:eastAsia="ru-RU"/>
        </w:rPr>
        <w:t xml:space="preserve"> отдыха «Салаирский».</w:t>
      </w:r>
    </w:p>
    <w:p w:rsidR="000F163A" w:rsidRPr="000F163A" w:rsidRDefault="00CD4A5D" w:rsidP="000F163A">
      <w:pPr>
        <w:spacing w:after="0" w:line="225" w:lineRule="atLeast"/>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000F163A" w:rsidRPr="000F163A">
        <w:rPr>
          <w:rFonts w:ascii="Times New Roman" w:eastAsia="Times New Roman" w:hAnsi="Times New Roman" w:cs="Times New Roman"/>
          <w:color w:val="000000" w:themeColor="text1"/>
          <w:sz w:val="26"/>
          <w:szCs w:val="26"/>
          <w:lang w:eastAsia="ru-RU"/>
        </w:rPr>
        <w:t>Площадь поселения составляет 39</w:t>
      </w:r>
      <w:r w:rsidR="00FB39BE">
        <w:rPr>
          <w:rFonts w:ascii="Times New Roman" w:eastAsia="Times New Roman" w:hAnsi="Times New Roman" w:cs="Times New Roman"/>
          <w:color w:val="000000" w:themeColor="text1"/>
          <w:sz w:val="26"/>
          <w:szCs w:val="26"/>
          <w:lang w:eastAsia="ru-RU"/>
        </w:rPr>
        <w:t>,</w:t>
      </w:r>
      <w:r w:rsidR="000F163A" w:rsidRPr="000F163A">
        <w:rPr>
          <w:rFonts w:ascii="Times New Roman" w:eastAsia="Times New Roman" w:hAnsi="Times New Roman" w:cs="Times New Roman"/>
          <w:color w:val="000000" w:themeColor="text1"/>
          <w:sz w:val="26"/>
          <w:szCs w:val="26"/>
          <w:lang w:eastAsia="ru-RU"/>
        </w:rPr>
        <w:t xml:space="preserve">75 </w:t>
      </w:r>
      <w:r w:rsidR="00FB39BE">
        <w:rPr>
          <w:rFonts w:ascii="Times New Roman" w:eastAsia="Times New Roman" w:hAnsi="Times New Roman" w:cs="Times New Roman"/>
          <w:color w:val="000000" w:themeColor="text1"/>
          <w:sz w:val="26"/>
          <w:szCs w:val="26"/>
          <w:lang w:eastAsia="ru-RU"/>
        </w:rPr>
        <w:t>кв. км</w:t>
      </w:r>
      <w:r w:rsidR="000F163A" w:rsidRPr="000F163A">
        <w:rPr>
          <w:rFonts w:ascii="Times New Roman" w:eastAsia="Times New Roman" w:hAnsi="Times New Roman" w:cs="Times New Roman"/>
          <w:color w:val="000000" w:themeColor="text1"/>
          <w:sz w:val="26"/>
          <w:szCs w:val="26"/>
          <w:lang w:eastAsia="ru-RU"/>
        </w:rPr>
        <w:t xml:space="preserve">. </w:t>
      </w:r>
      <w:r w:rsidR="000F163A" w:rsidRPr="000F163A">
        <w:rPr>
          <w:rFonts w:ascii="Times New Roman" w:eastAsia="Times New Roman" w:hAnsi="Times New Roman" w:cs="Times New Roman"/>
          <w:sz w:val="26"/>
          <w:szCs w:val="26"/>
          <w:lang w:eastAsia="ru-RU"/>
        </w:rPr>
        <w:t>Салаир относится к числу малых городов, численность населения города на 01.01.2012 составила 8,2 тыс. человек.</w:t>
      </w:r>
    </w:p>
    <w:p w:rsidR="000F163A" w:rsidRDefault="000F163A" w:rsidP="000F163A">
      <w:pPr>
        <w:spacing w:after="0" w:line="225" w:lineRule="atLeast"/>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w:t>
      </w:r>
      <w:r w:rsidRPr="000F163A">
        <w:rPr>
          <w:rFonts w:ascii="Times New Roman" w:eastAsia="Times New Roman" w:hAnsi="Times New Roman" w:cs="Times New Roman"/>
          <w:color w:val="000000" w:themeColor="text1"/>
          <w:sz w:val="26"/>
          <w:szCs w:val="26"/>
          <w:lang w:eastAsia="ru-RU"/>
        </w:rPr>
        <w:t xml:space="preserve">   </w:t>
      </w:r>
    </w:p>
    <w:p w:rsidR="009A27DB" w:rsidRDefault="009A27DB" w:rsidP="00CD4A5D">
      <w:pPr>
        <w:spacing w:after="0" w:line="240" w:lineRule="auto"/>
        <w:jc w:val="both"/>
        <w:rPr>
          <w:rFonts w:ascii="Times New Roman" w:eastAsia="Times New Roman" w:hAnsi="Times New Roman" w:cs="Times New Roman"/>
          <w:color w:val="000000" w:themeColor="text1"/>
          <w:sz w:val="26"/>
          <w:szCs w:val="26"/>
          <w:lang w:eastAsia="ru-RU"/>
        </w:rPr>
      </w:pPr>
    </w:p>
    <w:p w:rsidR="009A27DB" w:rsidRDefault="00723564" w:rsidP="00CD4A5D">
      <w:pPr>
        <w:pStyle w:val="a5"/>
        <w:numPr>
          <w:ilvl w:val="0"/>
          <w:numId w:val="15"/>
        </w:numPr>
        <w:tabs>
          <w:tab w:val="left" w:pos="3828"/>
        </w:tabs>
        <w:spacing w:after="0" w:line="240" w:lineRule="auto"/>
        <w:ind w:left="0" w:hanging="284"/>
        <w:jc w:val="center"/>
        <w:outlineLvl w:val="3"/>
        <w:rPr>
          <w:rFonts w:ascii="Times New Roman" w:eastAsia="Times New Roman" w:hAnsi="Times New Roman" w:cs="Times New Roman"/>
          <w:b/>
          <w:sz w:val="26"/>
          <w:szCs w:val="26"/>
          <w:lang w:eastAsia="ru-RU"/>
        </w:rPr>
      </w:pPr>
      <w:proofErr w:type="gramStart"/>
      <w:r w:rsidRPr="00723564">
        <w:rPr>
          <w:rFonts w:ascii="Times New Roman" w:eastAsia="Times New Roman" w:hAnsi="Times New Roman" w:cs="Times New Roman"/>
          <w:b/>
          <w:sz w:val="26"/>
          <w:szCs w:val="26"/>
          <w:lang w:eastAsia="ru-RU"/>
        </w:rPr>
        <w:t>Цели  и</w:t>
      </w:r>
      <w:proofErr w:type="gramEnd"/>
      <w:r w:rsidR="009A27DB" w:rsidRPr="00723564">
        <w:rPr>
          <w:rFonts w:ascii="Times New Roman" w:eastAsia="Times New Roman" w:hAnsi="Times New Roman" w:cs="Times New Roman"/>
          <w:b/>
          <w:sz w:val="26"/>
          <w:szCs w:val="26"/>
          <w:lang w:eastAsia="ru-RU"/>
        </w:rPr>
        <w:t xml:space="preserve">  </w:t>
      </w:r>
      <w:r w:rsidR="00CD4A5D">
        <w:rPr>
          <w:rFonts w:ascii="Times New Roman" w:eastAsia="Times New Roman" w:hAnsi="Times New Roman" w:cs="Times New Roman"/>
          <w:b/>
          <w:sz w:val="26"/>
          <w:szCs w:val="26"/>
          <w:lang w:eastAsia="ru-RU"/>
        </w:rPr>
        <w:t xml:space="preserve"> </w:t>
      </w:r>
      <w:r w:rsidRPr="00723564">
        <w:rPr>
          <w:rFonts w:ascii="Times New Roman" w:eastAsia="Times New Roman" w:hAnsi="Times New Roman" w:cs="Times New Roman"/>
          <w:b/>
          <w:sz w:val="26"/>
          <w:szCs w:val="26"/>
          <w:lang w:eastAsia="ru-RU"/>
        </w:rPr>
        <w:t>задачи</w:t>
      </w:r>
      <w:r w:rsidR="009A27DB" w:rsidRPr="00723564">
        <w:rPr>
          <w:rFonts w:ascii="Times New Roman" w:eastAsia="Times New Roman" w:hAnsi="Times New Roman" w:cs="Times New Roman"/>
          <w:b/>
          <w:sz w:val="26"/>
          <w:szCs w:val="26"/>
          <w:lang w:eastAsia="ru-RU"/>
        </w:rPr>
        <w:t xml:space="preserve"> </w:t>
      </w:r>
      <w:r w:rsidR="00026545">
        <w:rPr>
          <w:rFonts w:ascii="Times New Roman" w:eastAsia="Times New Roman" w:hAnsi="Times New Roman" w:cs="Times New Roman"/>
          <w:b/>
          <w:sz w:val="26"/>
          <w:szCs w:val="26"/>
          <w:lang w:eastAsia="ru-RU"/>
        </w:rPr>
        <w:t xml:space="preserve">развития </w:t>
      </w:r>
      <w:r w:rsidR="00CD4A5D">
        <w:rPr>
          <w:rFonts w:ascii="Times New Roman" w:eastAsia="Times New Roman" w:hAnsi="Times New Roman" w:cs="Times New Roman"/>
          <w:b/>
          <w:sz w:val="26"/>
          <w:szCs w:val="26"/>
          <w:lang w:eastAsia="ru-RU"/>
        </w:rPr>
        <w:t xml:space="preserve"> </w:t>
      </w:r>
      <w:r w:rsidR="00026545">
        <w:rPr>
          <w:rFonts w:ascii="Times New Roman" w:eastAsia="Times New Roman" w:hAnsi="Times New Roman" w:cs="Times New Roman"/>
          <w:b/>
          <w:sz w:val="26"/>
          <w:szCs w:val="26"/>
          <w:lang w:eastAsia="ru-RU"/>
        </w:rPr>
        <w:t>городского поселения</w:t>
      </w:r>
      <w:r w:rsidR="009A27DB" w:rsidRPr="00723564">
        <w:rPr>
          <w:rFonts w:ascii="Times New Roman" w:eastAsia="Times New Roman" w:hAnsi="Times New Roman" w:cs="Times New Roman"/>
          <w:b/>
          <w:sz w:val="26"/>
          <w:szCs w:val="26"/>
          <w:lang w:eastAsia="ru-RU"/>
        </w:rPr>
        <w:t xml:space="preserve">, </w:t>
      </w:r>
      <w:r w:rsidRPr="00723564">
        <w:rPr>
          <w:rFonts w:ascii="Times New Roman" w:eastAsia="Times New Roman" w:hAnsi="Times New Roman" w:cs="Times New Roman"/>
          <w:b/>
          <w:sz w:val="26"/>
          <w:szCs w:val="26"/>
          <w:lang w:eastAsia="ru-RU"/>
        </w:rPr>
        <w:t xml:space="preserve">миссия и </w:t>
      </w:r>
      <w:r w:rsidR="009A27DB" w:rsidRPr="00723564">
        <w:rPr>
          <w:rFonts w:ascii="Times New Roman" w:eastAsia="Times New Roman" w:hAnsi="Times New Roman" w:cs="Times New Roman"/>
          <w:b/>
          <w:sz w:val="26"/>
          <w:szCs w:val="26"/>
          <w:lang w:eastAsia="ru-RU"/>
        </w:rPr>
        <w:t xml:space="preserve">  </w:t>
      </w:r>
      <w:r w:rsidRPr="00723564">
        <w:rPr>
          <w:rFonts w:ascii="Times New Roman" w:eastAsia="Times New Roman" w:hAnsi="Times New Roman" w:cs="Times New Roman"/>
          <w:b/>
          <w:sz w:val="26"/>
          <w:szCs w:val="26"/>
          <w:lang w:eastAsia="ru-RU"/>
        </w:rPr>
        <w:t>стратегическое видение города.</w:t>
      </w:r>
      <w:r w:rsidR="009A27DB" w:rsidRPr="00723564">
        <w:rPr>
          <w:rFonts w:ascii="Times New Roman" w:eastAsia="Times New Roman" w:hAnsi="Times New Roman" w:cs="Times New Roman"/>
          <w:b/>
          <w:sz w:val="26"/>
          <w:szCs w:val="26"/>
          <w:lang w:eastAsia="ru-RU"/>
        </w:rPr>
        <w:t xml:space="preserve"> </w:t>
      </w:r>
    </w:p>
    <w:p w:rsidR="00CD4A5D" w:rsidRDefault="00CD4A5D" w:rsidP="00CD4A5D">
      <w:pPr>
        <w:pStyle w:val="a5"/>
        <w:tabs>
          <w:tab w:val="left" w:pos="3828"/>
        </w:tabs>
        <w:spacing w:after="0" w:line="240" w:lineRule="auto"/>
        <w:ind w:left="0"/>
        <w:outlineLvl w:val="3"/>
        <w:rPr>
          <w:rFonts w:ascii="Times New Roman" w:eastAsia="Times New Roman" w:hAnsi="Times New Roman" w:cs="Times New Roman"/>
          <w:b/>
          <w:sz w:val="26"/>
          <w:szCs w:val="26"/>
          <w:lang w:eastAsia="ru-RU"/>
        </w:rPr>
      </w:pPr>
    </w:p>
    <w:p w:rsidR="00E00804" w:rsidRPr="00E00804" w:rsidRDefault="00E00804" w:rsidP="00CD4A5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Салаирское городское поселение </w:t>
      </w:r>
      <w:r w:rsidRPr="00E00804">
        <w:rPr>
          <w:rFonts w:ascii="Times New Roman" w:hAnsi="Times New Roman" w:cs="Times New Roman"/>
          <w:sz w:val="26"/>
          <w:szCs w:val="26"/>
        </w:rPr>
        <w:t>разрабатывает и реализует местную социально-экономическую политику, главной и конечной целью которой является улучшение жизни населения.</w:t>
      </w:r>
    </w:p>
    <w:p w:rsidR="00E00804" w:rsidRPr="00E00804" w:rsidRDefault="00803E91" w:rsidP="00CD4A5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00804" w:rsidRPr="00E00804">
        <w:rPr>
          <w:rFonts w:ascii="Times New Roman" w:hAnsi="Times New Roman" w:cs="Times New Roman"/>
          <w:sz w:val="26"/>
          <w:szCs w:val="26"/>
        </w:rPr>
        <w:t xml:space="preserve">Анализ тенденций социально-экономического развития и оценка конкурентных преимуществ и недостатков городского </w:t>
      </w:r>
      <w:r w:rsidR="00E00804">
        <w:rPr>
          <w:rFonts w:ascii="Times New Roman" w:hAnsi="Times New Roman" w:cs="Times New Roman"/>
          <w:sz w:val="26"/>
          <w:szCs w:val="26"/>
        </w:rPr>
        <w:t>поселения</w:t>
      </w:r>
      <w:r w:rsidR="00E00804" w:rsidRPr="00E00804">
        <w:rPr>
          <w:rFonts w:ascii="Times New Roman" w:hAnsi="Times New Roman" w:cs="Times New Roman"/>
          <w:sz w:val="26"/>
          <w:szCs w:val="26"/>
        </w:rPr>
        <w:t>, свидетельствуют о необходимости корректировки складывающейся ситуации и формирования взвешенных, комплексных подходов к дальнейшему развитию экономики и социальной сферы.</w:t>
      </w:r>
    </w:p>
    <w:p w:rsidR="00E00804" w:rsidRPr="00E00804" w:rsidRDefault="00803E91" w:rsidP="00CD4A5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00804" w:rsidRPr="00E00804">
        <w:rPr>
          <w:rFonts w:ascii="Times New Roman" w:hAnsi="Times New Roman" w:cs="Times New Roman"/>
          <w:sz w:val="26"/>
          <w:szCs w:val="26"/>
        </w:rPr>
        <w:t xml:space="preserve">В связи с этим, одной из важнейших задач становится определение направлений развития городского </w:t>
      </w:r>
      <w:r w:rsidR="00E00804">
        <w:rPr>
          <w:rFonts w:ascii="Times New Roman" w:hAnsi="Times New Roman" w:cs="Times New Roman"/>
          <w:sz w:val="26"/>
          <w:szCs w:val="26"/>
        </w:rPr>
        <w:t>поселения</w:t>
      </w:r>
      <w:r w:rsidR="00E00804" w:rsidRPr="00E00804">
        <w:rPr>
          <w:rFonts w:ascii="Times New Roman" w:hAnsi="Times New Roman" w:cs="Times New Roman"/>
          <w:sz w:val="26"/>
          <w:szCs w:val="26"/>
        </w:rPr>
        <w:t xml:space="preserve">, выработка эффективных методов и механизмов вывода экономики городского </w:t>
      </w:r>
      <w:r w:rsidR="00E00804">
        <w:rPr>
          <w:rFonts w:ascii="Times New Roman" w:hAnsi="Times New Roman" w:cs="Times New Roman"/>
          <w:sz w:val="26"/>
          <w:szCs w:val="26"/>
        </w:rPr>
        <w:t>поселения</w:t>
      </w:r>
      <w:r w:rsidR="00E00804" w:rsidRPr="00E00804">
        <w:rPr>
          <w:rFonts w:ascii="Times New Roman" w:hAnsi="Times New Roman" w:cs="Times New Roman"/>
          <w:sz w:val="26"/>
          <w:szCs w:val="26"/>
        </w:rPr>
        <w:t xml:space="preserve"> на качественно новый уровень, позиционирование городского </w:t>
      </w:r>
      <w:r w:rsidR="00E00804">
        <w:rPr>
          <w:rFonts w:ascii="Times New Roman" w:hAnsi="Times New Roman" w:cs="Times New Roman"/>
          <w:sz w:val="26"/>
          <w:szCs w:val="26"/>
        </w:rPr>
        <w:t>поселения</w:t>
      </w:r>
      <w:r w:rsidR="00E00804" w:rsidRPr="00E00804">
        <w:rPr>
          <w:rFonts w:ascii="Times New Roman" w:hAnsi="Times New Roman" w:cs="Times New Roman"/>
          <w:sz w:val="26"/>
          <w:szCs w:val="26"/>
        </w:rPr>
        <w:t xml:space="preserve"> в структуре экономики и социальной жизни области.</w:t>
      </w:r>
    </w:p>
    <w:p w:rsidR="00E00804" w:rsidRPr="00E00804" w:rsidRDefault="00803E91" w:rsidP="00CD4A5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00804" w:rsidRPr="00E00804">
        <w:rPr>
          <w:rFonts w:ascii="Times New Roman" w:hAnsi="Times New Roman" w:cs="Times New Roman"/>
          <w:sz w:val="26"/>
          <w:szCs w:val="26"/>
        </w:rPr>
        <w:t xml:space="preserve">Концепция развития </w:t>
      </w:r>
      <w:r w:rsidR="00E00804">
        <w:rPr>
          <w:rFonts w:ascii="Times New Roman" w:hAnsi="Times New Roman" w:cs="Times New Roman"/>
          <w:sz w:val="26"/>
          <w:szCs w:val="26"/>
        </w:rPr>
        <w:t>Салаирского</w:t>
      </w:r>
      <w:r w:rsidR="00E00804" w:rsidRPr="00E00804">
        <w:rPr>
          <w:rFonts w:ascii="Times New Roman" w:hAnsi="Times New Roman" w:cs="Times New Roman"/>
          <w:sz w:val="26"/>
          <w:szCs w:val="26"/>
        </w:rPr>
        <w:t xml:space="preserve"> городского </w:t>
      </w:r>
      <w:r w:rsidR="00E00804">
        <w:rPr>
          <w:rFonts w:ascii="Times New Roman" w:hAnsi="Times New Roman" w:cs="Times New Roman"/>
          <w:sz w:val="26"/>
          <w:szCs w:val="26"/>
        </w:rPr>
        <w:t>поселения</w:t>
      </w:r>
      <w:r w:rsidR="00E00804" w:rsidRPr="00E00804">
        <w:rPr>
          <w:rFonts w:ascii="Times New Roman" w:hAnsi="Times New Roman" w:cs="Times New Roman"/>
          <w:sz w:val="26"/>
          <w:szCs w:val="26"/>
        </w:rPr>
        <w:t xml:space="preserve"> является согласованной системой взглядов на функции и роль органов местного самоуправления, субъектов хозяйствования, общественных организаций и населения в поступательном и сбалансированном развитии </w:t>
      </w:r>
      <w:r>
        <w:rPr>
          <w:rFonts w:ascii="Times New Roman" w:hAnsi="Times New Roman" w:cs="Times New Roman"/>
          <w:sz w:val="26"/>
          <w:szCs w:val="26"/>
        </w:rPr>
        <w:t>городского поселения.</w:t>
      </w:r>
    </w:p>
    <w:p w:rsidR="00E00804" w:rsidRPr="00E00804" w:rsidRDefault="00803E91" w:rsidP="00CD4A5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00804" w:rsidRPr="00E00804">
        <w:rPr>
          <w:rFonts w:ascii="Times New Roman" w:hAnsi="Times New Roman" w:cs="Times New Roman"/>
          <w:sz w:val="26"/>
          <w:szCs w:val="26"/>
        </w:rPr>
        <w:t xml:space="preserve">Высокий потенциал, сочетающий в себе ландшафтные возможности, экологическую чистоту территории, а также развитая транспортная инфраструктура, близость к крупному промышленному центру области        (г. Новокузнецк) создают уникальные возможности для развития городского </w:t>
      </w:r>
      <w:r>
        <w:rPr>
          <w:rFonts w:ascii="Times New Roman" w:hAnsi="Times New Roman" w:cs="Times New Roman"/>
          <w:sz w:val="26"/>
          <w:szCs w:val="26"/>
        </w:rPr>
        <w:t>поселения</w:t>
      </w:r>
      <w:r w:rsidR="00E00804" w:rsidRPr="00E00804">
        <w:rPr>
          <w:rFonts w:ascii="Times New Roman" w:hAnsi="Times New Roman" w:cs="Times New Roman"/>
          <w:sz w:val="26"/>
          <w:szCs w:val="26"/>
        </w:rPr>
        <w:t>.</w:t>
      </w:r>
    </w:p>
    <w:p w:rsidR="00723564" w:rsidRPr="006F7DCD" w:rsidRDefault="00E00804" w:rsidP="00CD4A5D">
      <w:pPr>
        <w:spacing w:after="0" w:line="240" w:lineRule="auto"/>
        <w:jc w:val="both"/>
        <w:rPr>
          <w:rFonts w:ascii="Times New Roman" w:hAnsi="Times New Roman" w:cs="Times New Roman"/>
          <w:sz w:val="28"/>
          <w:szCs w:val="28"/>
        </w:rPr>
      </w:pPr>
      <w:r w:rsidRPr="00E00804">
        <w:rPr>
          <w:rFonts w:ascii="Times New Roman" w:hAnsi="Times New Roman" w:cs="Times New Roman"/>
          <w:sz w:val="26"/>
          <w:szCs w:val="26"/>
        </w:rPr>
        <w:t xml:space="preserve">Мерилом эффективности развития экономики городского </w:t>
      </w:r>
      <w:r w:rsidR="00803E91">
        <w:rPr>
          <w:rFonts w:ascii="Times New Roman" w:hAnsi="Times New Roman" w:cs="Times New Roman"/>
          <w:sz w:val="26"/>
          <w:szCs w:val="26"/>
        </w:rPr>
        <w:t>поселения</w:t>
      </w:r>
      <w:r w:rsidRPr="00E00804">
        <w:rPr>
          <w:rFonts w:ascii="Times New Roman" w:hAnsi="Times New Roman" w:cs="Times New Roman"/>
          <w:sz w:val="26"/>
          <w:szCs w:val="26"/>
        </w:rPr>
        <w:t xml:space="preserve"> будет повышение качества жизни населения, которое включает в себя высокий уровень доходов, возможность выбора сферы деятельности, наличие хорошего жилья, качественное и доступное здравоохранение и образование, возможность реализации собственного творческого потенциала</w:t>
      </w:r>
      <w:r w:rsidR="006F7DCD">
        <w:rPr>
          <w:rFonts w:ascii="Times New Roman" w:hAnsi="Times New Roman" w:cs="Times New Roman"/>
          <w:sz w:val="28"/>
          <w:szCs w:val="28"/>
        </w:rPr>
        <w:t>.</w:t>
      </w:r>
    </w:p>
    <w:p w:rsidR="009A27DB" w:rsidRPr="000F163A" w:rsidRDefault="009A27DB" w:rsidP="00CD4A5D">
      <w:pPr>
        <w:tabs>
          <w:tab w:val="left" w:pos="3828"/>
        </w:tabs>
        <w:spacing w:after="0" w:line="240" w:lineRule="auto"/>
        <w:jc w:val="both"/>
        <w:outlineLvl w:val="3"/>
        <w:rPr>
          <w:rFonts w:ascii="Times New Roman" w:eastAsia="Times New Roman" w:hAnsi="Times New Roman" w:cs="Times New Roman"/>
          <w:sz w:val="26"/>
          <w:szCs w:val="26"/>
          <w:lang w:eastAsia="ru-RU"/>
        </w:rPr>
      </w:pPr>
      <w:r w:rsidRPr="000F163A">
        <w:rPr>
          <w:rFonts w:ascii="Times New Roman" w:eastAsia="Times New Roman" w:hAnsi="Times New Roman" w:cs="Times New Roman"/>
          <w:sz w:val="26"/>
          <w:szCs w:val="26"/>
          <w:lang w:eastAsia="ru-RU"/>
        </w:rPr>
        <w:t xml:space="preserve">   </w:t>
      </w:r>
      <w:r w:rsidRPr="000F163A">
        <w:rPr>
          <w:rFonts w:ascii="Times New Roman" w:eastAsia="Times New Roman" w:hAnsi="Times New Roman" w:cs="Times New Roman"/>
          <w:b/>
          <w:i/>
          <w:sz w:val="26"/>
          <w:szCs w:val="26"/>
          <w:lang w:eastAsia="ru-RU"/>
        </w:rPr>
        <w:t>Миссия Салаирского городского поселения</w:t>
      </w:r>
      <w:r w:rsidRPr="000F163A">
        <w:rPr>
          <w:rFonts w:ascii="Times New Roman" w:eastAsia="Times New Roman" w:hAnsi="Times New Roman" w:cs="Times New Roman"/>
          <w:sz w:val="26"/>
          <w:szCs w:val="26"/>
          <w:lang w:eastAsia="ru-RU"/>
        </w:rPr>
        <w:t xml:space="preserve"> – это поселение с большими возможностями развития сельского хозяйства и организации зон отдыха. Определение миссии послужило основой для формирования стратегической цели:</w:t>
      </w:r>
    </w:p>
    <w:p w:rsidR="009A27DB" w:rsidRPr="000F163A" w:rsidRDefault="009A27DB" w:rsidP="00CD4A5D">
      <w:pPr>
        <w:tabs>
          <w:tab w:val="left" w:pos="3828"/>
        </w:tabs>
        <w:spacing w:after="0" w:line="240" w:lineRule="auto"/>
        <w:jc w:val="both"/>
        <w:outlineLvl w:val="3"/>
        <w:rPr>
          <w:rFonts w:ascii="Times New Roman" w:eastAsia="Times New Roman" w:hAnsi="Times New Roman" w:cs="Times New Roman"/>
          <w:sz w:val="26"/>
          <w:szCs w:val="26"/>
          <w:lang w:eastAsia="ru-RU"/>
        </w:rPr>
      </w:pPr>
      <w:r w:rsidRPr="000F163A">
        <w:rPr>
          <w:rFonts w:ascii="Times New Roman" w:eastAsia="Times New Roman" w:hAnsi="Times New Roman" w:cs="Times New Roman"/>
          <w:sz w:val="26"/>
          <w:szCs w:val="26"/>
          <w:lang w:eastAsia="ru-RU"/>
        </w:rPr>
        <w:t xml:space="preserve">  </w:t>
      </w:r>
      <w:r w:rsidRPr="000F163A">
        <w:rPr>
          <w:rFonts w:ascii="Times New Roman" w:eastAsia="Times New Roman" w:hAnsi="Times New Roman" w:cs="Times New Roman"/>
          <w:b/>
          <w:i/>
          <w:sz w:val="26"/>
          <w:szCs w:val="26"/>
          <w:lang w:eastAsia="ru-RU"/>
        </w:rPr>
        <w:t>Стратегическая цель</w:t>
      </w:r>
      <w:r>
        <w:rPr>
          <w:rFonts w:ascii="Times New Roman" w:eastAsia="Times New Roman" w:hAnsi="Times New Roman" w:cs="Times New Roman"/>
          <w:b/>
          <w:i/>
          <w:sz w:val="26"/>
          <w:szCs w:val="26"/>
          <w:lang w:eastAsia="ru-RU"/>
        </w:rPr>
        <w:t xml:space="preserve"> </w:t>
      </w:r>
      <w:r w:rsidRPr="000F163A">
        <w:rPr>
          <w:rFonts w:ascii="Times New Roman" w:eastAsia="Times New Roman" w:hAnsi="Times New Roman" w:cs="Times New Roman"/>
          <w:b/>
          <w:i/>
          <w:sz w:val="26"/>
          <w:szCs w:val="26"/>
          <w:lang w:eastAsia="ru-RU"/>
        </w:rPr>
        <w:t xml:space="preserve">- </w:t>
      </w:r>
      <w:r w:rsidRPr="000F163A">
        <w:rPr>
          <w:rFonts w:ascii="Times New Roman" w:eastAsia="Times New Roman" w:hAnsi="Times New Roman" w:cs="Times New Roman"/>
          <w:sz w:val="26"/>
          <w:szCs w:val="26"/>
          <w:lang w:eastAsia="ru-RU"/>
        </w:rPr>
        <w:t>реализация программ социально-экономического развития поселения и внепрограммных мероприятий для обеспечения кардинального повышения качества жизни населения.</w:t>
      </w:r>
    </w:p>
    <w:p w:rsidR="009A27DB" w:rsidRPr="000F163A" w:rsidRDefault="009A27DB" w:rsidP="00CD4A5D">
      <w:pPr>
        <w:spacing w:after="0"/>
        <w:jc w:val="both"/>
        <w:rPr>
          <w:rFonts w:ascii="Times New Roman" w:hAnsi="Times New Roman" w:cs="Times New Roman"/>
          <w:sz w:val="26"/>
          <w:szCs w:val="26"/>
          <w:lang w:eastAsia="ru-RU"/>
        </w:rPr>
      </w:pPr>
      <w:r w:rsidRPr="000F163A">
        <w:rPr>
          <w:rFonts w:ascii="Times New Roman" w:hAnsi="Times New Roman" w:cs="Times New Roman"/>
          <w:sz w:val="26"/>
          <w:szCs w:val="26"/>
          <w:lang w:eastAsia="ru-RU"/>
        </w:rPr>
        <w:t xml:space="preserve">   </w:t>
      </w:r>
      <w:r w:rsidRPr="000F163A">
        <w:rPr>
          <w:rFonts w:ascii="Times New Roman" w:hAnsi="Times New Roman" w:cs="Times New Roman"/>
          <w:b/>
          <w:i/>
          <w:sz w:val="26"/>
          <w:szCs w:val="26"/>
          <w:lang w:eastAsia="ru-RU"/>
        </w:rPr>
        <w:t xml:space="preserve">Экономическая цель – </w:t>
      </w:r>
      <w:r w:rsidRPr="000F163A">
        <w:rPr>
          <w:rFonts w:ascii="Times New Roman" w:hAnsi="Times New Roman" w:cs="Times New Roman"/>
          <w:sz w:val="26"/>
          <w:szCs w:val="26"/>
          <w:lang w:eastAsia="ru-RU"/>
        </w:rPr>
        <w:t>устойчивый рост развития агропромышленного комплекса поселения, ЛПХ, развитие малого бизнеса, обеспечивающего стабильную занятость населения и рост его доходов, усиление конкурентных позиций поселения.</w:t>
      </w:r>
    </w:p>
    <w:p w:rsidR="009A27DB" w:rsidRPr="000F163A" w:rsidRDefault="009A27DB" w:rsidP="00CD4A5D">
      <w:pPr>
        <w:spacing w:after="0"/>
        <w:jc w:val="both"/>
        <w:rPr>
          <w:rFonts w:ascii="Times New Roman" w:hAnsi="Times New Roman" w:cs="Times New Roman"/>
          <w:sz w:val="26"/>
          <w:szCs w:val="26"/>
          <w:lang w:eastAsia="ru-RU"/>
        </w:rPr>
      </w:pPr>
      <w:r w:rsidRPr="000F163A">
        <w:rPr>
          <w:rFonts w:ascii="Times New Roman" w:hAnsi="Times New Roman" w:cs="Times New Roman"/>
          <w:sz w:val="26"/>
          <w:szCs w:val="26"/>
          <w:lang w:eastAsia="ru-RU"/>
        </w:rPr>
        <w:t xml:space="preserve">  </w:t>
      </w:r>
      <w:r w:rsidRPr="000F163A">
        <w:rPr>
          <w:rFonts w:ascii="Times New Roman" w:hAnsi="Times New Roman" w:cs="Times New Roman"/>
          <w:b/>
          <w:i/>
          <w:sz w:val="26"/>
          <w:szCs w:val="26"/>
          <w:lang w:eastAsia="ru-RU"/>
        </w:rPr>
        <w:t>Социальная цель</w:t>
      </w:r>
      <w:r w:rsidRPr="000F163A">
        <w:rPr>
          <w:rFonts w:ascii="Times New Roman" w:hAnsi="Times New Roman" w:cs="Times New Roman"/>
          <w:sz w:val="26"/>
          <w:szCs w:val="26"/>
          <w:lang w:eastAsia="ru-RU"/>
        </w:rPr>
        <w:t xml:space="preserve"> – создать условия для устойчивого роста благосостояния и социального развития населения на основе использования ресурсного потенциала.</w:t>
      </w:r>
    </w:p>
    <w:p w:rsidR="009A27DB" w:rsidRPr="000F163A" w:rsidRDefault="009A27DB" w:rsidP="00CD4A5D">
      <w:pPr>
        <w:spacing w:after="0"/>
        <w:jc w:val="both"/>
        <w:rPr>
          <w:rFonts w:ascii="Times New Roman" w:hAnsi="Times New Roman" w:cs="Times New Roman"/>
          <w:sz w:val="26"/>
          <w:szCs w:val="26"/>
          <w:lang w:eastAsia="ru-RU"/>
        </w:rPr>
      </w:pPr>
      <w:r w:rsidRPr="000F163A">
        <w:rPr>
          <w:rFonts w:ascii="Times New Roman" w:hAnsi="Times New Roman" w:cs="Times New Roman"/>
          <w:sz w:val="26"/>
          <w:szCs w:val="26"/>
          <w:lang w:eastAsia="ru-RU"/>
        </w:rPr>
        <w:lastRenderedPageBreak/>
        <w:t xml:space="preserve">  </w:t>
      </w:r>
      <w:r w:rsidRPr="000F163A">
        <w:rPr>
          <w:rFonts w:ascii="Times New Roman" w:hAnsi="Times New Roman" w:cs="Times New Roman"/>
          <w:b/>
          <w:i/>
          <w:sz w:val="26"/>
          <w:szCs w:val="26"/>
          <w:lang w:eastAsia="ru-RU"/>
        </w:rPr>
        <w:t>Экологическая цель</w:t>
      </w:r>
      <w:r w:rsidRPr="000F163A">
        <w:rPr>
          <w:rFonts w:ascii="Times New Roman" w:hAnsi="Times New Roman" w:cs="Times New Roman"/>
          <w:sz w:val="26"/>
          <w:szCs w:val="26"/>
          <w:lang w:eastAsia="ru-RU"/>
        </w:rPr>
        <w:t xml:space="preserve"> – сформировать условия для поддержания устойчивого равновесия системы расселения, размещения производительных сил и природы.  </w:t>
      </w:r>
    </w:p>
    <w:p w:rsidR="009A27DB" w:rsidRPr="000F163A" w:rsidRDefault="009A27DB" w:rsidP="00CD4A5D">
      <w:pPr>
        <w:spacing w:after="0"/>
        <w:jc w:val="center"/>
        <w:rPr>
          <w:rFonts w:ascii="Times New Roman" w:hAnsi="Times New Roman" w:cs="Times New Roman"/>
          <w:b/>
          <w:sz w:val="26"/>
          <w:szCs w:val="26"/>
          <w:lang w:eastAsia="ru-RU"/>
        </w:rPr>
      </w:pPr>
      <w:r w:rsidRPr="000F163A">
        <w:rPr>
          <w:rFonts w:ascii="Times New Roman" w:hAnsi="Times New Roman" w:cs="Times New Roman"/>
          <w:b/>
          <w:sz w:val="26"/>
          <w:szCs w:val="26"/>
          <w:lang w:eastAsia="ru-RU"/>
        </w:rPr>
        <w:t>Стратегические направления развития Салаирского городского поселения</w:t>
      </w:r>
    </w:p>
    <w:p w:rsidR="009A27DB" w:rsidRPr="000F163A" w:rsidRDefault="009A27DB" w:rsidP="00CD4A5D">
      <w:pPr>
        <w:spacing w:after="0"/>
        <w:jc w:val="both"/>
        <w:rPr>
          <w:rFonts w:ascii="Times New Roman" w:hAnsi="Times New Roman" w:cs="Times New Roman"/>
          <w:sz w:val="26"/>
          <w:szCs w:val="26"/>
          <w:lang w:eastAsia="ru-RU"/>
        </w:rPr>
      </w:pPr>
      <w:r w:rsidRPr="000F163A">
        <w:rPr>
          <w:rFonts w:ascii="Times New Roman" w:hAnsi="Times New Roman" w:cs="Times New Roman"/>
          <w:sz w:val="26"/>
          <w:szCs w:val="26"/>
          <w:lang w:eastAsia="ru-RU"/>
        </w:rPr>
        <w:t xml:space="preserve">1. Обеспечение высоких темпов устойчивого  экономического роста агропромышленного комплекса поселения и повышение его конкурентоспособности, </w:t>
      </w:r>
      <w:r w:rsidR="009C71D2">
        <w:rPr>
          <w:rFonts w:ascii="Times New Roman" w:hAnsi="Times New Roman" w:cs="Times New Roman"/>
          <w:sz w:val="26"/>
          <w:szCs w:val="26"/>
          <w:lang w:eastAsia="ru-RU"/>
        </w:rPr>
        <w:t xml:space="preserve"> </w:t>
      </w:r>
      <w:r w:rsidRPr="000F163A">
        <w:rPr>
          <w:rFonts w:ascii="Times New Roman" w:hAnsi="Times New Roman" w:cs="Times New Roman"/>
          <w:sz w:val="26"/>
          <w:szCs w:val="26"/>
          <w:lang w:eastAsia="ru-RU"/>
        </w:rPr>
        <w:t xml:space="preserve">развитие </w:t>
      </w:r>
      <w:r w:rsidR="009C71D2">
        <w:rPr>
          <w:rFonts w:ascii="Times New Roman" w:hAnsi="Times New Roman" w:cs="Times New Roman"/>
          <w:sz w:val="26"/>
          <w:szCs w:val="26"/>
          <w:lang w:eastAsia="ru-RU"/>
        </w:rPr>
        <w:t xml:space="preserve"> </w:t>
      </w:r>
      <w:r w:rsidRPr="000F163A">
        <w:rPr>
          <w:rFonts w:ascii="Times New Roman" w:hAnsi="Times New Roman" w:cs="Times New Roman"/>
          <w:sz w:val="26"/>
          <w:szCs w:val="26"/>
          <w:lang w:eastAsia="ru-RU"/>
        </w:rPr>
        <w:t>малых</w:t>
      </w:r>
      <w:r w:rsidR="009C71D2">
        <w:rPr>
          <w:rFonts w:ascii="Times New Roman" w:hAnsi="Times New Roman" w:cs="Times New Roman"/>
          <w:sz w:val="26"/>
          <w:szCs w:val="26"/>
          <w:lang w:eastAsia="ru-RU"/>
        </w:rPr>
        <w:t xml:space="preserve"> </w:t>
      </w:r>
      <w:r w:rsidRPr="000F163A">
        <w:rPr>
          <w:rFonts w:ascii="Times New Roman" w:hAnsi="Times New Roman" w:cs="Times New Roman"/>
          <w:sz w:val="26"/>
          <w:szCs w:val="26"/>
          <w:lang w:eastAsia="ru-RU"/>
        </w:rPr>
        <w:t xml:space="preserve"> форм </w:t>
      </w:r>
      <w:r w:rsidR="009C71D2">
        <w:rPr>
          <w:rFonts w:ascii="Times New Roman" w:hAnsi="Times New Roman" w:cs="Times New Roman"/>
          <w:sz w:val="26"/>
          <w:szCs w:val="26"/>
          <w:lang w:eastAsia="ru-RU"/>
        </w:rPr>
        <w:t xml:space="preserve"> </w:t>
      </w:r>
      <w:r w:rsidRPr="000F163A">
        <w:rPr>
          <w:rFonts w:ascii="Times New Roman" w:hAnsi="Times New Roman" w:cs="Times New Roman"/>
          <w:sz w:val="26"/>
          <w:szCs w:val="26"/>
          <w:lang w:eastAsia="ru-RU"/>
        </w:rPr>
        <w:t>хозяйствования.</w:t>
      </w:r>
    </w:p>
    <w:p w:rsidR="009A27DB" w:rsidRPr="000F163A" w:rsidRDefault="009A27DB" w:rsidP="00CD4A5D">
      <w:pPr>
        <w:spacing w:after="0"/>
        <w:jc w:val="both"/>
        <w:rPr>
          <w:rFonts w:ascii="Times New Roman" w:hAnsi="Times New Roman" w:cs="Times New Roman"/>
          <w:sz w:val="26"/>
          <w:szCs w:val="26"/>
          <w:lang w:eastAsia="ru-RU"/>
        </w:rPr>
      </w:pPr>
      <w:r w:rsidRPr="000F163A">
        <w:rPr>
          <w:rFonts w:ascii="Times New Roman" w:hAnsi="Times New Roman" w:cs="Times New Roman"/>
          <w:sz w:val="26"/>
          <w:szCs w:val="26"/>
          <w:lang w:eastAsia="ru-RU"/>
        </w:rPr>
        <w:t>2. Развитие человеческого потенциала, повышение качества жизни населения.</w:t>
      </w:r>
    </w:p>
    <w:p w:rsidR="009A27DB" w:rsidRPr="000F163A" w:rsidRDefault="009A27DB" w:rsidP="00CD4A5D">
      <w:pPr>
        <w:spacing w:after="0"/>
        <w:jc w:val="both"/>
        <w:rPr>
          <w:rFonts w:ascii="Times New Roman" w:hAnsi="Times New Roman" w:cs="Times New Roman"/>
          <w:sz w:val="26"/>
          <w:szCs w:val="26"/>
          <w:lang w:eastAsia="ru-RU"/>
        </w:rPr>
      </w:pPr>
      <w:r w:rsidRPr="000F163A">
        <w:rPr>
          <w:rFonts w:ascii="Times New Roman" w:hAnsi="Times New Roman" w:cs="Times New Roman"/>
          <w:sz w:val="26"/>
          <w:szCs w:val="26"/>
          <w:lang w:eastAsia="ru-RU"/>
        </w:rPr>
        <w:t>3.Повышение эффективности функционирования муниципальных служб на территории поселения.</w:t>
      </w:r>
    </w:p>
    <w:p w:rsidR="009A27DB" w:rsidRPr="000F163A" w:rsidRDefault="009A27DB" w:rsidP="00CD4A5D">
      <w:pPr>
        <w:spacing w:after="0"/>
        <w:jc w:val="both"/>
        <w:rPr>
          <w:rFonts w:ascii="Times New Roman" w:hAnsi="Times New Roman" w:cs="Times New Roman"/>
          <w:sz w:val="26"/>
          <w:szCs w:val="26"/>
          <w:lang w:eastAsia="ru-RU"/>
        </w:rPr>
      </w:pPr>
      <w:r w:rsidRPr="000F163A">
        <w:rPr>
          <w:rFonts w:ascii="Times New Roman" w:hAnsi="Times New Roman" w:cs="Times New Roman"/>
          <w:sz w:val="26"/>
          <w:szCs w:val="26"/>
          <w:lang w:eastAsia="ru-RU"/>
        </w:rPr>
        <w:t>4. Экологизация экономики.</w:t>
      </w:r>
    </w:p>
    <w:p w:rsidR="00026545" w:rsidRDefault="00026545" w:rsidP="00CD4A5D">
      <w:pPr>
        <w:spacing w:after="0"/>
        <w:jc w:val="center"/>
        <w:rPr>
          <w:rFonts w:ascii="Times New Roman" w:eastAsia="Times New Roman" w:hAnsi="Times New Roman" w:cs="Times New Roman"/>
          <w:b/>
          <w:sz w:val="26"/>
          <w:szCs w:val="26"/>
          <w:lang w:eastAsia="ru-RU"/>
        </w:rPr>
      </w:pPr>
    </w:p>
    <w:p w:rsidR="005122B7" w:rsidRPr="005122B7" w:rsidRDefault="00723564" w:rsidP="00CD4A5D">
      <w:pPr>
        <w:spacing w:after="0" w:line="240" w:lineRule="auto"/>
        <w:ind w:left="142"/>
        <w:jc w:val="center"/>
        <w:rPr>
          <w:rFonts w:ascii="Times New Roman" w:hAnsi="Times New Roman" w:cs="Times New Roman"/>
          <w:b/>
          <w:sz w:val="28"/>
          <w:szCs w:val="28"/>
        </w:rPr>
      </w:pPr>
      <w:r w:rsidRPr="005122B7">
        <w:rPr>
          <w:rFonts w:ascii="Times New Roman" w:eastAsia="Times New Roman" w:hAnsi="Times New Roman" w:cs="Times New Roman"/>
          <w:b/>
          <w:sz w:val="26"/>
          <w:szCs w:val="26"/>
          <w:lang w:eastAsia="ru-RU"/>
        </w:rPr>
        <w:t xml:space="preserve">2. </w:t>
      </w:r>
      <w:r w:rsidR="005122B7" w:rsidRPr="005122B7">
        <w:rPr>
          <w:rFonts w:ascii="Times New Roman" w:hAnsi="Times New Roman" w:cs="Times New Roman"/>
          <w:b/>
          <w:sz w:val="28"/>
          <w:szCs w:val="28"/>
        </w:rPr>
        <w:t>Описание инвестиционной и инновационной политики Салаирского городского поселения.</w:t>
      </w:r>
    </w:p>
    <w:p w:rsidR="00723564" w:rsidRPr="000F163A" w:rsidRDefault="00723564" w:rsidP="00CD4A5D">
      <w:pPr>
        <w:spacing w:after="0"/>
        <w:jc w:val="center"/>
        <w:rPr>
          <w:rFonts w:ascii="Times New Roman" w:eastAsia="Times New Roman" w:hAnsi="Times New Roman" w:cs="Times New Roman"/>
          <w:b/>
          <w:sz w:val="26"/>
          <w:szCs w:val="26"/>
          <w:lang w:eastAsia="ru-RU"/>
        </w:rPr>
      </w:pPr>
    </w:p>
    <w:p w:rsidR="00723564" w:rsidRPr="000F163A" w:rsidRDefault="00723564" w:rsidP="00CD4A5D">
      <w:pPr>
        <w:spacing w:after="0"/>
        <w:jc w:val="both"/>
        <w:rPr>
          <w:rFonts w:ascii="Times New Roman" w:hAnsi="Times New Roman" w:cs="Times New Roman"/>
          <w:sz w:val="26"/>
          <w:szCs w:val="26"/>
          <w:lang w:eastAsia="ru-RU"/>
        </w:rPr>
      </w:pPr>
      <w:r w:rsidRPr="000F163A">
        <w:rPr>
          <w:rFonts w:ascii="Times New Roman" w:hAnsi="Times New Roman" w:cs="Times New Roman"/>
          <w:sz w:val="26"/>
          <w:szCs w:val="26"/>
          <w:lang w:eastAsia="ru-RU"/>
        </w:rPr>
        <w:t xml:space="preserve">   Финансирование капитальных вложений обеспечивается из разных источников: средства бюджета поселения и средства инвесторов. Объем инвестиций в основной капитал за годы реализации программы составляют (млн. руб.):</w:t>
      </w:r>
    </w:p>
    <w:p w:rsidR="00723564" w:rsidRPr="000F163A" w:rsidRDefault="00A41BCA" w:rsidP="00CD4A5D">
      <w:pPr>
        <w:tabs>
          <w:tab w:val="left" w:pos="7800"/>
        </w:tabs>
        <w:spacing w:after="0"/>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ab/>
        <w:t xml:space="preserve">    Таблица 1</w:t>
      </w:r>
    </w:p>
    <w:tbl>
      <w:tblPr>
        <w:tblStyle w:val="a8"/>
        <w:tblW w:w="0" w:type="auto"/>
        <w:tblLook w:val="04A0" w:firstRow="1" w:lastRow="0" w:firstColumn="1" w:lastColumn="0" w:noHBand="0" w:noVBand="1"/>
      </w:tblPr>
      <w:tblGrid>
        <w:gridCol w:w="1970"/>
        <w:gridCol w:w="1971"/>
        <w:gridCol w:w="1971"/>
        <w:gridCol w:w="1971"/>
        <w:gridCol w:w="1971"/>
      </w:tblGrid>
      <w:tr w:rsidR="00723564" w:rsidRPr="000F163A" w:rsidTr="00B86D73">
        <w:tc>
          <w:tcPr>
            <w:tcW w:w="1970" w:type="dxa"/>
            <w:shd w:val="clear" w:color="auto" w:fill="C6D9F1" w:themeFill="text2" w:themeFillTint="33"/>
          </w:tcPr>
          <w:p w:rsidR="00723564" w:rsidRPr="000F163A" w:rsidRDefault="00723564" w:rsidP="00CD4A5D">
            <w:pPr>
              <w:tabs>
                <w:tab w:val="left" w:pos="7800"/>
              </w:tabs>
              <w:jc w:val="center"/>
              <w:rPr>
                <w:rFonts w:ascii="Times New Roman" w:hAnsi="Times New Roman" w:cs="Times New Roman"/>
                <w:sz w:val="26"/>
                <w:szCs w:val="26"/>
                <w:lang w:eastAsia="ru-RU"/>
              </w:rPr>
            </w:pPr>
            <w:r w:rsidRPr="000F163A">
              <w:rPr>
                <w:rFonts w:ascii="Times New Roman" w:hAnsi="Times New Roman" w:cs="Times New Roman"/>
                <w:sz w:val="26"/>
                <w:szCs w:val="26"/>
                <w:lang w:eastAsia="ru-RU"/>
              </w:rPr>
              <w:t>2008</w:t>
            </w:r>
          </w:p>
        </w:tc>
        <w:tc>
          <w:tcPr>
            <w:tcW w:w="1971" w:type="dxa"/>
            <w:shd w:val="clear" w:color="auto" w:fill="C6D9F1" w:themeFill="text2" w:themeFillTint="33"/>
          </w:tcPr>
          <w:p w:rsidR="00723564" w:rsidRPr="000F163A" w:rsidRDefault="00723564" w:rsidP="00CD4A5D">
            <w:pPr>
              <w:tabs>
                <w:tab w:val="left" w:pos="7800"/>
              </w:tabs>
              <w:jc w:val="center"/>
              <w:rPr>
                <w:rFonts w:ascii="Times New Roman" w:hAnsi="Times New Roman" w:cs="Times New Roman"/>
                <w:sz w:val="26"/>
                <w:szCs w:val="26"/>
                <w:lang w:eastAsia="ru-RU"/>
              </w:rPr>
            </w:pPr>
            <w:r w:rsidRPr="000F163A">
              <w:rPr>
                <w:rFonts w:ascii="Times New Roman" w:hAnsi="Times New Roman" w:cs="Times New Roman"/>
                <w:sz w:val="26"/>
                <w:szCs w:val="26"/>
                <w:lang w:eastAsia="ru-RU"/>
              </w:rPr>
              <w:t>2009</w:t>
            </w:r>
          </w:p>
        </w:tc>
        <w:tc>
          <w:tcPr>
            <w:tcW w:w="1971" w:type="dxa"/>
            <w:shd w:val="clear" w:color="auto" w:fill="C6D9F1" w:themeFill="text2" w:themeFillTint="33"/>
          </w:tcPr>
          <w:p w:rsidR="00723564" w:rsidRPr="000F163A" w:rsidRDefault="00723564" w:rsidP="00CD4A5D">
            <w:pPr>
              <w:tabs>
                <w:tab w:val="left" w:pos="7800"/>
              </w:tabs>
              <w:jc w:val="center"/>
              <w:rPr>
                <w:rFonts w:ascii="Times New Roman" w:hAnsi="Times New Roman" w:cs="Times New Roman"/>
                <w:sz w:val="26"/>
                <w:szCs w:val="26"/>
                <w:lang w:eastAsia="ru-RU"/>
              </w:rPr>
            </w:pPr>
            <w:r w:rsidRPr="000F163A">
              <w:rPr>
                <w:rFonts w:ascii="Times New Roman" w:hAnsi="Times New Roman" w:cs="Times New Roman"/>
                <w:sz w:val="26"/>
                <w:szCs w:val="26"/>
                <w:lang w:eastAsia="ru-RU"/>
              </w:rPr>
              <w:t>2010</w:t>
            </w:r>
          </w:p>
        </w:tc>
        <w:tc>
          <w:tcPr>
            <w:tcW w:w="1971" w:type="dxa"/>
            <w:shd w:val="clear" w:color="auto" w:fill="C6D9F1" w:themeFill="text2" w:themeFillTint="33"/>
          </w:tcPr>
          <w:p w:rsidR="00723564" w:rsidRPr="000F163A" w:rsidRDefault="00723564" w:rsidP="00CD4A5D">
            <w:pPr>
              <w:tabs>
                <w:tab w:val="left" w:pos="7800"/>
              </w:tabs>
              <w:jc w:val="center"/>
              <w:rPr>
                <w:rFonts w:ascii="Times New Roman" w:hAnsi="Times New Roman" w:cs="Times New Roman"/>
                <w:sz w:val="26"/>
                <w:szCs w:val="26"/>
                <w:lang w:eastAsia="ru-RU"/>
              </w:rPr>
            </w:pPr>
            <w:r w:rsidRPr="000F163A">
              <w:rPr>
                <w:rFonts w:ascii="Times New Roman" w:hAnsi="Times New Roman" w:cs="Times New Roman"/>
                <w:sz w:val="26"/>
                <w:szCs w:val="26"/>
                <w:lang w:eastAsia="ru-RU"/>
              </w:rPr>
              <w:t>2011</w:t>
            </w:r>
          </w:p>
        </w:tc>
        <w:tc>
          <w:tcPr>
            <w:tcW w:w="1971" w:type="dxa"/>
            <w:shd w:val="clear" w:color="auto" w:fill="C6D9F1" w:themeFill="text2" w:themeFillTint="33"/>
          </w:tcPr>
          <w:p w:rsidR="00723564" w:rsidRPr="000F163A" w:rsidRDefault="00723564" w:rsidP="00CD4A5D">
            <w:pPr>
              <w:tabs>
                <w:tab w:val="left" w:pos="7800"/>
              </w:tabs>
              <w:jc w:val="center"/>
              <w:rPr>
                <w:rFonts w:ascii="Times New Roman" w:hAnsi="Times New Roman" w:cs="Times New Roman"/>
                <w:sz w:val="26"/>
                <w:szCs w:val="26"/>
                <w:lang w:eastAsia="ru-RU"/>
              </w:rPr>
            </w:pPr>
            <w:r w:rsidRPr="000F163A">
              <w:rPr>
                <w:rFonts w:ascii="Times New Roman" w:hAnsi="Times New Roman" w:cs="Times New Roman"/>
                <w:sz w:val="26"/>
                <w:szCs w:val="26"/>
                <w:lang w:eastAsia="ru-RU"/>
              </w:rPr>
              <w:t>2012</w:t>
            </w:r>
          </w:p>
        </w:tc>
      </w:tr>
      <w:tr w:rsidR="00723564" w:rsidRPr="000F163A" w:rsidTr="00B86D73">
        <w:tc>
          <w:tcPr>
            <w:tcW w:w="1970" w:type="dxa"/>
            <w:shd w:val="clear" w:color="auto" w:fill="FFFFFF" w:themeFill="background1"/>
          </w:tcPr>
          <w:p w:rsidR="00723564" w:rsidRPr="000F163A" w:rsidRDefault="00723564" w:rsidP="00CD4A5D">
            <w:pPr>
              <w:tabs>
                <w:tab w:val="left" w:pos="7800"/>
              </w:tabs>
              <w:jc w:val="center"/>
              <w:rPr>
                <w:rFonts w:ascii="Times New Roman" w:hAnsi="Times New Roman" w:cs="Times New Roman"/>
                <w:sz w:val="26"/>
                <w:szCs w:val="26"/>
                <w:lang w:eastAsia="ru-RU"/>
              </w:rPr>
            </w:pPr>
            <w:r w:rsidRPr="000F163A">
              <w:rPr>
                <w:rFonts w:ascii="Times New Roman" w:hAnsi="Times New Roman" w:cs="Times New Roman"/>
                <w:sz w:val="26"/>
                <w:szCs w:val="26"/>
                <w:lang w:eastAsia="ru-RU"/>
              </w:rPr>
              <w:t>17,8</w:t>
            </w:r>
          </w:p>
        </w:tc>
        <w:tc>
          <w:tcPr>
            <w:tcW w:w="1971" w:type="dxa"/>
            <w:shd w:val="clear" w:color="auto" w:fill="FFFFFF" w:themeFill="background1"/>
          </w:tcPr>
          <w:p w:rsidR="00723564" w:rsidRPr="000F163A" w:rsidRDefault="00723564" w:rsidP="00CD4A5D">
            <w:pPr>
              <w:tabs>
                <w:tab w:val="left" w:pos="7800"/>
              </w:tabs>
              <w:jc w:val="center"/>
              <w:rPr>
                <w:rFonts w:ascii="Times New Roman" w:hAnsi="Times New Roman" w:cs="Times New Roman"/>
                <w:sz w:val="26"/>
                <w:szCs w:val="26"/>
                <w:lang w:eastAsia="ru-RU"/>
              </w:rPr>
            </w:pPr>
            <w:r w:rsidRPr="000F163A">
              <w:rPr>
                <w:rFonts w:ascii="Times New Roman" w:hAnsi="Times New Roman" w:cs="Times New Roman"/>
                <w:sz w:val="26"/>
                <w:szCs w:val="26"/>
                <w:lang w:eastAsia="ru-RU"/>
              </w:rPr>
              <w:t>0,35</w:t>
            </w:r>
          </w:p>
        </w:tc>
        <w:tc>
          <w:tcPr>
            <w:tcW w:w="1971" w:type="dxa"/>
            <w:shd w:val="clear" w:color="auto" w:fill="FFFFFF" w:themeFill="background1"/>
          </w:tcPr>
          <w:p w:rsidR="00723564" w:rsidRPr="000F163A" w:rsidRDefault="00723564" w:rsidP="00CD4A5D">
            <w:pPr>
              <w:tabs>
                <w:tab w:val="left" w:pos="7800"/>
              </w:tabs>
              <w:jc w:val="center"/>
              <w:rPr>
                <w:rFonts w:ascii="Times New Roman" w:hAnsi="Times New Roman" w:cs="Times New Roman"/>
                <w:sz w:val="26"/>
                <w:szCs w:val="26"/>
                <w:lang w:eastAsia="ru-RU"/>
              </w:rPr>
            </w:pPr>
            <w:r w:rsidRPr="000F163A">
              <w:rPr>
                <w:rFonts w:ascii="Times New Roman" w:hAnsi="Times New Roman" w:cs="Times New Roman"/>
                <w:sz w:val="26"/>
                <w:szCs w:val="26"/>
                <w:lang w:eastAsia="ru-RU"/>
              </w:rPr>
              <w:t>2</w:t>
            </w:r>
          </w:p>
        </w:tc>
        <w:tc>
          <w:tcPr>
            <w:tcW w:w="1971" w:type="dxa"/>
            <w:shd w:val="clear" w:color="auto" w:fill="FFFFFF" w:themeFill="background1"/>
          </w:tcPr>
          <w:p w:rsidR="00723564" w:rsidRPr="000F163A" w:rsidRDefault="00723564" w:rsidP="00CD4A5D">
            <w:pPr>
              <w:tabs>
                <w:tab w:val="left" w:pos="7800"/>
              </w:tabs>
              <w:jc w:val="center"/>
              <w:rPr>
                <w:rFonts w:ascii="Times New Roman" w:hAnsi="Times New Roman" w:cs="Times New Roman"/>
                <w:sz w:val="26"/>
                <w:szCs w:val="26"/>
                <w:lang w:eastAsia="ru-RU"/>
              </w:rPr>
            </w:pPr>
            <w:r w:rsidRPr="000F163A">
              <w:rPr>
                <w:rFonts w:ascii="Times New Roman" w:hAnsi="Times New Roman" w:cs="Times New Roman"/>
                <w:sz w:val="26"/>
                <w:szCs w:val="26"/>
                <w:lang w:eastAsia="ru-RU"/>
              </w:rPr>
              <w:t>40,9</w:t>
            </w:r>
          </w:p>
        </w:tc>
        <w:tc>
          <w:tcPr>
            <w:tcW w:w="1971" w:type="dxa"/>
            <w:shd w:val="clear" w:color="auto" w:fill="FFFFFF" w:themeFill="background1"/>
          </w:tcPr>
          <w:p w:rsidR="00723564" w:rsidRPr="000F163A" w:rsidRDefault="00723564" w:rsidP="00CD4A5D">
            <w:pPr>
              <w:tabs>
                <w:tab w:val="left" w:pos="7800"/>
              </w:tabs>
              <w:jc w:val="center"/>
              <w:rPr>
                <w:rFonts w:ascii="Times New Roman" w:hAnsi="Times New Roman" w:cs="Times New Roman"/>
                <w:sz w:val="26"/>
                <w:szCs w:val="26"/>
                <w:lang w:eastAsia="ru-RU"/>
              </w:rPr>
            </w:pPr>
            <w:r w:rsidRPr="000F163A">
              <w:rPr>
                <w:rFonts w:ascii="Times New Roman" w:hAnsi="Times New Roman" w:cs="Times New Roman"/>
                <w:sz w:val="26"/>
                <w:szCs w:val="26"/>
                <w:lang w:eastAsia="ru-RU"/>
              </w:rPr>
              <w:t>1,5</w:t>
            </w:r>
          </w:p>
        </w:tc>
      </w:tr>
    </w:tbl>
    <w:p w:rsidR="000F163A" w:rsidRDefault="00D05177" w:rsidP="00CD4A5D">
      <w:pPr>
        <w:spacing w:after="0" w:line="225" w:lineRule="atLeast"/>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
    <w:p w:rsidR="00D05177" w:rsidRDefault="00D05177" w:rsidP="00CD4A5D">
      <w:pPr>
        <w:spacing w:after="0" w:line="225" w:lineRule="atLeast"/>
        <w:jc w:val="center"/>
        <w:rPr>
          <w:rFonts w:ascii="Times New Roman" w:hAnsi="Times New Roman" w:cs="Times New Roman"/>
          <w:sz w:val="26"/>
          <w:szCs w:val="26"/>
          <w:lang w:eastAsia="ru-RU"/>
        </w:rPr>
      </w:pPr>
      <w:r>
        <w:rPr>
          <w:rFonts w:ascii="Times New Roman" w:hAnsi="Times New Roman" w:cs="Times New Roman"/>
          <w:sz w:val="26"/>
          <w:szCs w:val="26"/>
          <w:lang w:eastAsia="ru-RU"/>
        </w:rPr>
        <w:t>Основными инвестиционными проектами Салаирского городского поселения являются:</w:t>
      </w:r>
    </w:p>
    <w:p w:rsidR="00D05177" w:rsidRDefault="00D05177" w:rsidP="00CD4A5D">
      <w:pPr>
        <w:pStyle w:val="a5"/>
        <w:spacing w:after="0" w:line="225" w:lineRule="atLeast"/>
        <w:jc w:val="center"/>
        <w:rPr>
          <w:rFonts w:ascii="Times New Roman" w:eastAsia="Times New Roman" w:hAnsi="Times New Roman" w:cs="Times New Roman"/>
          <w:color w:val="000000" w:themeColor="text1"/>
          <w:sz w:val="26"/>
          <w:szCs w:val="26"/>
          <w:lang w:eastAsia="ru-RU"/>
        </w:rPr>
      </w:pPr>
    </w:p>
    <w:p w:rsidR="00D05177" w:rsidRDefault="00D05177" w:rsidP="00CD4A5D">
      <w:pPr>
        <w:pStyle w:val="a5"/>
        <w:numPr>
          <w:ilvl w:val="0"/>
          <w:numId w:val="16"/>
        </w:numPr>
        <w:spacing w:after="0" w:line="225" w:lineRule="atLeast"/>
        <w:ind w:left="0" w:firstLine="142"/>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Строительство 2-х жилых </w:t>
      </w:r>
      <w:r w:rsidR="006F7DCD">
        <w:rPr>
          <w:rFonts w:ascii="Times New Roman" w:eastAsia="Times New Roman" w:hAnsi="Times New Roman" w:cs="Times New Roman"/>
          <w:color w:val="000000" w:themeColor="text1"/>
          <w:sz w:val="26"/>
          <w:szCs w:val="26"/>
          <w:lang w:eastAsia="ru-RU"/>
        </w:rPr>
        <w:t>домов в районе ул. Поскребышева и Коммунистическая</w:t>
      </w:r>
      <w:r w:rsidR="004D5B5D">
        <w:rPr>
          <w:rFonts w:ascii="Times New Roman" w:eastAsia="Times New Roman" w:hAnsi="Times New Roman" w:cs="Times New Roman"/>
          <w:color w:val="000000" w:themeColor="text1"/>
          <w:sz w:val="26"/>
          <w:szCs w:val="26"/>
          <w:lang w:eastAsia="ru-RU"/>
        </w:rPr>
        <w:t xml:space="preserve">, </w:t>
      </w:r>
      <w:r w:rsidR="00C861D7">
        <w:rPr>
          <w:rFonts w:ascii="Times New Roman" w:eastAsia="Times New Roman" w:hAnsi="Times New Roman" w:cs="Times New Roman"/>
          <w:color w:val="000000" w:themeColor="text1"/>
          <w:sz w:val="26"/>
          <w:szCs w:val="26"/>
          <w:lang w:eastAsia="ru-RU"/>
        </w:rPr>
        <w:t xml:space="preserve">период 2012-2013гг. </w:t>
      </w:r>
      <w:r w:rsidR="004D5B5D">
        <w:rPr>
          <w:rFonts w:ascii="Times New Roman" w:eastAsia="Times New Roman" w:hAnsi="Times New Roman" w:cs="Times New Roman"/>
          <w:color w:val="000000" w:themeColor="text1"/>
          <w:sz w:val="26"/>
          <w:szCs w:val="26"/>
          <w:lang w:eastAsia="ru-RU"/>
        </w:rPr>
        <w:t xml:space="preserve">объем финансирования: </w:t>
      </w:r>
      <w:r w:rsidR="00C861D7">
        <w:rPr>
          <w:rFonts w:ascii="Times New Roman" w:eastAsia="Times New Roman" w:hAnsi="Times New Roman" w:cs="Times New Roman"/>
          <w:color w:val="000000" w:themeColor="text1"/>
          <w:sz w:val="26"/>
          <w:szCs w:val="26"/>
          <w:lang w:eastAsia="ru-RU"/>
        </w:rPr>
        <w:t xml:space="preserve">23,983 млн. рублей. </w:t>
      </w:r>
      <w:proofErr w:type="gramStart"/>
      <w:r w:rsidR="00C861D7">
        <w:rPr>
          <w:rFonts w:ascii="Times New Roman" w:eastAsia="Times New Roman" w:hAnsi="Times New Roman" w:cs="Times New Roman"/>
          <w:color w:val="000000" w:themeColor="text1"/>
          <w:sz w:val="26"/>
          <w:szCs w:val="26"/>
          <w:lang w:eastAsia="ru-RU"/>
        </w:rPr>
        <w:t>Строительство  домов</w:t>
      </w:r>
      <w:proofErr w:type="gramEnd"/>
      <w:r w:rsidR="00C861D7">
        <w:rPr>
          <w:rFonts w:ascii="Times New Roman" w:eastAsia="Times New Roman" w:hAnsi="Times New Roman" w:cs="Times New Roman"/>
          <w:color w:val="000000" w:themeColor="text1"/>
          <w:sz w:val="26"/>
          <w:szCs w:val="26"/>
          <w:lang w:eastAsia="ru-RU"/>
        </w:rPr>
        <w:t xml:space="preserve"> позволит улучшить жилищно-бытовые условия граждан, решит проблемы ветхого и аварийного жилья.</w:t>
      </w:r>
    </w:p>
    <w:p w:rsidR="00C861D7" w:rsidRPr="00C861D7" w:rsidRDefault="00C861D7" w:rsidP="00CD4A5D">
      <w:pPr>
        <w:spacing w:after="0" w:line="225" w:lineRule="atLeast"/>
        <w:ind w:left="360"/>
        <w:rPr>
          <w:rFonts w:ascii="Times New Roman" w:eastAsia="Times New Roman" w:hAnsi="Times New Roman" w:cs="Times New Roman"/>
          <w:color w:val="000000" w:themeColor="text1"/>
          <w:sz w:val="26"/>
          <w:szCs w:val="26"/>
          <w:lang w:eastAsia="ru-RU"/>
        </w:rPr>
      </w:pPr>
    </w:p>
    <w:p w:rsidR="00D05177" w:rsidRDefault="007A0D05" w:rsidP="00CD4A5D">
      <w:pPr>
        <w:pStyle w:val="a5"/>
        <w:numPr>
          <w:ilvl w:val="0"/>
          <w:numId w:val="16"/>
        </w:numPr>
        <w:spacing w:after="0" w:line="225" w:lineRule="atLeast"/>
        <w:ind w:left="0" w:firstLine="142"/>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Р</w:t>
      </w:r>
      <w:r w:rsidR="00D05177">
        <w:rPr>
          <w:rFonts w:ascii="Times New Roman" w:eastAsia="Times New Roman" w:hAnsi="Times New Roman" w:cs="Times New Roman"/>
          <w:color w:val="000000" w:themeColor="text1"/>
          <w:sz w:val="26"/>
          <w:szCs w:val="26"/>
          <w:lang w:eastAsia="ru-RU"/>
        </w:rPr>
        <w:t>емонт автомобильны</w:t>
      </w:r>
      <w:r w:rsidR="00C861D7">
        <w:rPr>
          <w:rFonts w:ascii="Times New Roman" w:eastAsia="Times New Roman" w:hAnsi="Times New Roman" w:cs="Times New Roman"/>
          <w:color w:val="000000" w:themeColor="text1"/>
          <w:sz w:val="26"/>
          <w:szCs w:val="26"/>
          <w:lang w:eastAsia="ru-RU"/>
        </w:rPr>
        <w:t>х дорог на территории поселения, период 2011-</w:t>
      </w:r>
      <w:proofErr w:type="gramStart"/>
      <w:r w:rsidR="00C861D7">
        <w:rPr>
          <w:rFonts w:ascii="Times New Roman" w:eastAsia="Times New Roman" w:hAnsi="Times New Roman" w:cs="Times New Roman"/>
          <w:color w:val="000000" w:themeColor="text1"/>
          <w:sz w:val="26"/>
          <w:szCs w:val="26"/>
          <w:lang w:eastAsia="ru-RU"/>
        </w:rPr>
        <w:t>2012г.г ,</w:t>
      </w:r>
      <w:proofErr w:type="gramEnd"/>
      <w:r w:rsidR="00C861D7">
        <w:rPr>
          <w:rFonts w:ascii="Times New Roman" w:eastAsia="Times New Roman" w:hAnsi="Times New Roman" w:cs="Times New Roman"/>
          <w:color w:val="000000" w:themeColor="text1"/>
          <w:sz w:val="26"/>
          <w:szCs w:val="26"/>
          <w:lang w:eastAsia="ru-RU"/>
        </w:rPr>
        <w:t xml:space="preserve"> объем финансирования 2 млн. рублей . Ремонт дорог обеспечит улучшение качества дорожного полотна, развитие благоприятных условий для городского транспорта, личных автомобилей.</w:t>
      </w:r>
    </w:p>
    <w:p w:rsidR="005E1031" w:rsidRPr="005E1031" w:rsidRDefault="005E1031" w:rsidP="00CD4A5D">
      <w:pPr>
        <w:spacing w:after="0" w:line="225" w:lineRule="atLeast"/>
        <w:rPr>
          <w:rFonts w:ascii="Times New Roman" w:eastAsia="Times New Roman" w:hAnsi="Times New Roman" w:cs="Times New Roman"/>
          <w:color w:val="000000" w:themeColor="text1"/>
          <w:sz w:val="26"/>
          <w:szCs w:val="26"/>
          <w:lang w:eastAsia="ru-RU"/>
        </w:rPr>
      </w:pPr>
    </w:p>
    <w:p w:rsidR="00A95649" w:rsidRPr="00A95649" w:rsidRDefault="00A218AB" w:rsidP="00CD4A5D">
      <w:pPr>
        <w:pStyle w:val="a5"/>
        <w:numPr>
          <w:ilvl w:val="0"/>
          <w:numId w:val="16"/>
        </w:numPr>
        <w:tabs>
          <w:tab w:val="left" w:pos="-5387"/>
        </w:tabs>
        <w:spacing w:after="0" w:line="240" w:lineRule="auto"/>
        <w:ind w:left="0" w:firstLine="142"/>
        <w:jc w:val="both"/>
        <w:rPr>
          <w:rFonts w:ascii="Times New Roman" w:hAnsi="Times New Roman" w:cs="Times New Roman"/>
          <w:sz w:val="26"/>
          <w:szCs w:val="26"/>
        </w:rPr>
      </w:pPr>
      <w:r w:rsidRPr="00A95649">
        <w:rPr>
          <w:rFonts w:ascii="Times New Roman" w:eastAsia="Times New Roman" w:hAnsi="Times New Roman" w:cs="Times New Roman"/>
          <w:color w:val="000000" w:themeColor="text1"/>
          <w:sz w:val="26"/>
          <w:szCs w:val="26"/>
          <w:lang w:eastAsia="ru-RU"/>
        </w:rPr>
        <w:t>Открытие швейной фабрики</w:t>
      </w:r>
      <w:r w:rsidR="004D5B5D">
        <w:rPr>
          <w:rFonts w:ascii="Times New Roman" w:eastAsia="Times New Roman" w:hAnsi="Times New Roman" w:cs="Times New Roman"/>
          <w:color w:val="000000" w:themeColor="text1"/>
          <w:sz w:val="26"/>
          <w:szCs w:val="26"/>
          <w:lang w:eastAsia="ru-RU"/>
        </w:rPr>
        <w:t xml:space="preserve"> в 2013г.</w:t>
      </w:r>
      <w:r w:rsidRPr="00A95649">
        <w:rPr>
          <w:rFonts w:ascii="Times New Roman" w:eastAsia="Times New Roman" w:hAnsi="Times New Roman" w:cs="Times New Roman"/>
          <w:color w:val="000000" w:themeColor="text1"/>
          <w:sz w:val="26"/>
          <w:szCs w:val="26"/>
          <w:lang w:eastAsia="ru-RU"/>
        </w:rPr>
        <w:t xml:space="preserve"> </w:t>
      </w:r>
      <w:r w:rsidR="00A95649" w:rsidRPr="00A95649">
        <w:rPr>
          <w:rFonts w:ascii="Times New Roman" w:eastAsia="Times New Roman" w:hAnsi="Times New Roman" w:cs="Times New Roman"/>
          <w:color w:val="000000" w:themeColor="text1"/>
          <w:sz w:val="26"/>
          <w:szCs w:val="26"/>
          <w:lang w:eastAsia="ru-RU"/>
        </w:rPr>
        <w:t>по пошиву специальной одежды,</w:t>
      </w:r>
      <w:r w:rsidR="004D5B5D">
        <w:rPr>
          <w:rFonts w:ascii="Times New Roman" w:eastAsia="Times New Roman" w:hAnsi="Times New Roman" w:cs="Times New Roman"/>
          <w:color w:val="000000" w:themeColor="text1"/>
          <w:sz w:val="26"/>
          <w:szCs w:val="26"/>
          <w:lang w:eastAsia="ru-RU"/>
        </w:rPr>
        <w:t xml:space="preserve"> </w:t>
      </w:r>
      <w:r w:rsidR="00A95649" w:rsidRPr="00A95649">
        <w:rPr>
          <w:rFonts w:ascii="Times New Roman" w:eastAsia="Times New Roman" w:hAnsi="Times New Roman" w:cs="Times New Roman"/>
          <w:color w:val="000000" w:themeColor="text1"/>
          <w:sz w:val="26"/>
          <w:szCs w:val="26"/>
          <w:lang w:eastAsia="ru-RU"/>
        </w:rPr>
        <w:t>о</w:t>
      </w:r>
      <w:r w:rsidR="00A95649" w:rsidRPr="00A95649">
        <w:rPr>
          <w:rFonts w:ascii="Times New Roman" w:hAnsi="Times New Roman" w:cs="Times New Roman"/>
          <w:sz w:val="26"/>
          <w:szCs w:val="26"/>
        </w:rPr>
        <w:t>бъем фин</w:t>
      </w:r>
      <w:r w:rsidR="005E1031">
        <w:rPr>
          <w:rFonts w:ascii="Times New Roman" w:hAnsi="Times New Roman" w:cs="Times New Roman"/>
          <w:sz w:val="26"/>
          <w:szCs w:val="26"/>
        </w:rPr>
        <w:t>ансиров</w:t>
      </w:r>
      <w:r w:rsidR="00E5762C">
        <w:rPr>
          <w:rFonts w:ascii="Times New Roman" w:hAnsi="Times New Roman" w:cs="Times New Roman"/>
          <w:sz w:val="26"/>
          <w:szCs w:val="26"/>
        </w:rPr>
        <w:t xml:space="preserve">ания: 10,707 млн. рублей. Деятельность: </w:t>
      </w:r>
      <w:r w:rsidR="005E1031">
        <w:rPr>
          <w:rFonts w:ascii="Times New Roman" w:hAnsi="Times New Roman" w:cs="Times New Roman"/>
          <w:sz w:val="26"/>
          <w:szCs w:val="26"/>
        </w:rPr>
        <w:t xml:space="preserve">производство и реализация школьной формы, годовой оборот которой составит 26 000 тыс. рублей. </w:t>
      </w:r>
      <w:r w:rsidR="00EB29C7">
        <w:rPr>
          <w:rFonts w:ascii="Times New Roman" w:hAnsi="Times New Roman" w:cs="Times New Roman"/>
          <w:sz w:val="26"/>
          <w:szCs w:val="26"/>
        </w:rPr>
        <w:t xml:space="preserve">Рассчитана на 130 рабочих мест. Для ввода швейной фабрики </w:t>
      </w:r>
      <w:r w:rsidR="007A0D05">
        <w:rPr>
          <w:rFonts w:ascii="Times New Roman" w:hAnsi="Times New Roman" w:cs="Times New Roman"/>
          <w:sz w:val="26"/>
          <w:szCs w:val="26"/>
        </w:rPr>
        <w:t xml:space="preserve">планируется </w:t>
      </w:r>
      <w:r w:rsidR="00EB29C7">
        <w:rPr>
          <w:rFonts w:ascii="Times New Roman" w:hAnsi="Times New Roman" w:cs="Times New Roman"/>
          <w:sz w:val="26"/>
          <w:szCs w:val="26"/>
        </w:rPr>
        <w:t>прове</w:t>
      </w:r>
      <w:r w:rsidR="007A0D05">
        <w:rPr>
          <w:rFonts w:ascii="Times New Roman" w:hAnsi="Times New Roman" w:cs="Times New Roman"/>
          <w:sz w:val="26"/>
          <w:szCs w:val="26"/>
        </w:rPr>
        <w:t>сти реконструкцию</w:t>
      </w:r>
      <w:r w:rsidR="00EB29C7">
        <w:rPr>
          <w:rFonts w:ascii="Times New Roman" w:hAnsi="Times New Roman" w:cs="Times New Roman"/>
          <w:sz w:val="26"/>
          <w:szCs w:val="26"/>
        </w:rPr>
        <w:t xml:space="preserve"> очистных сооружений в сумм</w:t>
      </w:r>
      <w:r w:rsidR="007A0D05">
        <w:rPr>
          <w:rFonts w:ascii="Times New Roman" w:hAnsi="Times New Roman" w:cs="Times New Roman"/>
          <w:sz w:val="26"/>
          <w:szCs w:val="26"/>
        </w:rPr>
        <w:t>е 100 млн. рублей, реконструкцию</w:t>
      </w:r>
      <w:r w:rsidR="00EB29C7">
        <w:rPr>
          <w:rFonts w:ascii="Times New Roman" w:hAnsi="Times New Roman" w:cs="Times New Roman"/>
          <w:sz w:val="26"/>
          <w:szCs w:val="26"/>
        </w:rPr>
        <w:t xml:space="preserve"> системы отопления и подачи горячей воды – 70 млн. рублей, ремонт подъездной дороги, протяженностью 180 км – 20 млн. рублей </w:t>
      </w:r>
      <w:r w:rsidR="005E1031">
        <w:rPr>
          <w:rFonts w:ascii="Times New Roman" w:hAnsi="Times New Roman" w:cs="Times New Roman"/>
          <w:sz w:val="26"/>
          <w:szCs w:val="26"/>
        </w:rPr>
        <w:t>Производство школьной формы позволит обеспечить формой около 270 000 школьников, предполагаемыми рынками сбыта станут школы Кемеровской области и другие регионы.</w:t>
      </w:r>
    </w:p>
    <w:p w:rsidR="00120A0D" w:rsidRDefault="00120A0D" w:rsidP="00CD4A5D">
      <w:pPr>
        <w:pStyle w:val="a5"/>
        <w:spacing w:after="0" w:line="225" w:lineRule="atLeast"/>
        <w:ind w:left="0" w:firstLine="142"/>
        <w:rPr>
          <w:rFonts w:ascii="Times New Roman" w:eastAsia="Times New Roman" w:hAnsi="Times New Roman" w:cs="Times New Roman"/>
          <w:color w:val="000000" w:themeColor="text1"/>
          <w:sz w:val="26"/>
          <w:szCs w:val="26"/>
          <w:lang w:eastAsia="ru-RU"/>
        </w:rPr>
      </w:pPr>
    </w:p>
    <w:p w:rsidR="007A0D05" w:rsidRDefault="007A0D05" w:rsidP="00CD4A5D">
      <w:pPr>
        <w:pStyle w:val="a5"/>
        <w:numPr>
          <w:ilvl w:val="0"/>
          <w:numId w:val="16"/>
        </w:numPr>
        <w:spacing w:after="0" w:line="225" w:lineRule="atLeast"/>
        <w:ind w:left="0" w:firstLine="142"/>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Устройство детских площадок в районе «Лесной», «</w:t>
      </w:r>
      <w:proofErr w:type="spellStart"/>
      <w:r>
        <w:rPr>
          <w:rFonts w:ascii="Times New Roman" w:eastAsia="Times New Roman" w:hAnsi="Times New Roman" w:cs="Times New Roman"/>
          <w:color w:val="000000" w:themeColor="text1"/>
          <w:sz w:val="26"/>
          <w:szCs w:val="26"/>
          <w:lang w:eastAsia="ru-RU"/>
        </w:rPr>
        <w:t>Аплетиха</w:t>
      </w:r>
      <w:proofErr w:type="spellEnd"/>
      <w:r>
        <w:rPr>
          <w:rFonts w:ascii="Times New Roman" w:eastAsia="Times New Roman" w:hAnsi="Times New Roman" w:cs="Times New Roman"/>
          <w:color w:val="000000" w:themeColor="text1"/>
          <w:sz w:val="26"/>
          <w:szCs w:val="26"/>
          <w:lang w:eastAsia="ru-RU"/>
        </w:rPr>
        <w:t>», «Речка», создаст благоприятную обстановку для отдыха и развлечения детям. Объем финансирования 500 тыс. рублей.</w:t>
      </w:r>
    </w:p>
    <w:p w:rsidR="007A0D05" w:rsidRDefault="007A0D05" w:rsidP="00CD4A5D">
      <w:pPr>
        <w:pStyle w:val="a5"/>
        <w:spacing w:after="0" w:line="225" w:lineRule="atLeast"/>
        <w:rPr>
          <w:rFonts w:ascii="Times New Roman" w:eastAsia="Times New Roman" w:hAnsi="Times New Roman" w:cs="Times New Roman"/>
          <w:color w:val="000000" w:themeColor="text1"/>
          <w:sz w:val="26"/>
          <w:szCs w:val="26"/>
          <w:lang w:eastAsia="ru-RU"/>
        </w:rPr>
      </w:pPr>
    </w:p>
    <w:p w:rsidR="005E1031" w:rsidRDefault="005E1031" w:rsidP="00CD4A5D">
      <w:pPr>
        <w:tabs>
          <w:tab w:val="left" w:pos="993"/>
          <w:tab w:val="left" w:pos="1134"/>
        </w:tabs>
        <w:spacing w:after="0" w:line="240" w:lineRule="auto"/>
        <w:ind w:left="142"/>
        <w:jc w:val="center"/>
        <w:rPr>
          <w:rFonts w:ascii="Times New Roman" w:hAnsi="Times New Roman" w:cs="Times New Roman"/>
          <w:b/>
          <w:sz w:val="26"/>
          <w:szCs w:val="26"/>
        </w:rPr>
      </w:pPr>
      <w:r>
        <w:rPr>
          <w:rFonts w:ascii="Times New Roman" w:hAnsi="Times New Roman" w:cs="Times New Roman"/>
          <w:b/>
          <w:sz w:val="26"/>
          <w:szCs w:val="26"/>
        </w:rPr>
        <w:t xml:space="preserve">2.1 </w:t>
      </w:r>
      <w:r w:rsidRPr="005E1031">
        <w:rPr>
          <w:rFonts w:ascii="Times New Roman" w:hAnsi="Times New Roman" w:cs="Times New Roman"/>
          <w:b/>
          <w:sz w:val="26"/>
          <w:szCs w:val="26"/>
        </w:rPr>
        <w:t>Описание проектов предприятий с возможностью замещения импорта и увеличением экспорта.</w:t>
      </w:r>
    </w:p>
    <w:p w:rsidR="005E1031" w:rsidRPr="005E1031" w:rsidRDefault="005E1031" w:rsidP="00CD4A5D">
      <w:pPr>
        <w:tabs>
          <w:tab w:val="left" w:pos="993"/>
          <w:tab w:val="left" w:pos="1134"/>
        </w:tabs>
        <w:spacing w:after="0" w:line="240" w:lineRule="auto"/>
        <w:ind w:left="142"/>
        <w:jc w:val="both"/>
        <w:rPr>
          <w:rFonts w:ascii="Times New Roman" w:hAnsi="Times New Roman" w:cs="Times New Roman"/>
          <w:b/>
          <w:sz w:val="26"/>
          <w:szCs w:val="26"/>
        </w:rPr>
      </w:pPr>
    </w:p>
    <w:p w:rsidR="005E1031" w:rsidRDefault="005E1031" w:rsidP="00CD4A5D">
      <w:pPr>
        <w:tabs>
          <w:tab w:val="left" w:pos="993"/>
          <w:tab w:val="left" w:pos="3828"/>
        </w:tabs>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 xml:space="preserve">         </w:t>
      </w:r>
      <w:r w:rsidRPr="005E1031">
        <w:rPr>
          <w:rFonts w:ascii="Times New Roman" w:hAnsi="Times New Roman" w:cs="Times New Roman"/>
          <w:sz w:val="26"/>
          <w:szCs w:val="26"/>
        </w:rPr>
        <w:t xml:space="preserve">Одной из важных сфер в строительстве является переработка древесины и заготовка строительных материалов из дерева. Эта сфера представлена в </w:t>
      </w:r>
      <w:r>
        <w:rPr>
          <w:rFonts w:ascii="Times New Roman" w:hAnsi="Times New Roman" w:cs="Times New Roman"/>
          <w:sz w:val="26"/>
          <w:szCs w:val="26"/>
        </w:rPr>
        <w:t>Салаирском городском поселении</w:t>
      </w:r>
      <w:r w:rsidRPr="005E1031">
        <w:rPr>
          <w:rFonts w:ascii="Times New Roman" w:hAnsi="Times New Roman" w:cs="Times New Roman"/>
          <w:sz w:val="26"/>
          <w:szCs w:val="26"/>
        </w:rPr>
        <w:t xml:space="preserve"> </w:t>
      </w:r>
      <w:r>
        <w:rPr>
          <w:rFonts w:ascii="Times New Roman" w:hAnsi="Times New Roman" w:cs="Times New Roman"/>
          <w:sz w:val="26"/>
          <w:szCs w:val="26"/>
        </w:rPr>
        <w:t>предприятием</w:t>
      </w:r>
      <w:r w:rsidRPr="005E1031">
        <w:rPr>
          <w:rFonts w:ascii="Times New Roman" w:hAnsi="Times New Roman" w:cs="Times New Roman"/>
          <w:sz w:val="26"/>
          <w:szCs w:val="26"/>
        </w:rPr>
        <w:t xml:space="preserve">, с небольшим объемом отгруженных товаров. В следствии чего, администрация </w:t>
      </w:r>
      <w:r>
        <w:rPr>
          <w:rFonts w:ascii="Times New Roman" w:hAnsi="Times New Roman" w:cs="Times New Roman"/>
          <w:sz w:val="26"/>
          <w:szCs w:val="26"/>
        </w:rPr>
        <w:t>Салаирского городского поселения</w:t>
      </w:r>
      <w:r w:rsidRPr="005E1031">
        <w:rPr>
          <w:rFonts w:ascii="Times New Roman" w:hAnsi="Times New Roman" w:cs="Times New Roman"/>
          <w:sz w:val="26"/>
          <w:szCs w:val="26"/>
        </w:rPr>
        <w:t xml:space="preserve"> является инициатором проекта по мо</w:t>
      </w:r>
      <w:r>
        <w:rPr>
          <w:rFonts w:ascii="Times New Roman" w:hAnsi="Times New Roman" w:cs="Times New Roman"/>
          <w:sz w:val="26"/>
          <w:szCs w:val="26"/>
        </w:rPr>
        <w:t>дернизации имеющегося</w:t>
      </w:r>
      <w:r w:rsidR="007D28F6">
        <w:rPr>
          <w:rFonts w:ascii="Times New Roman" w:hAnsi="Times New Roman" w:cs="Times New Roman"/>
          <w:sz w:val="26"/>
          <w:szCs w:val="26"/>
        </w:rPr>
        <w:t xml:space="preserve"> предприятия</w:t>
      </w:r>
      <w:r w:rsidRPr="005E1031">
        <w:rPr>
          <w:rFonts w:ascii="Times New Roman" w:hAnsi="Times New Roman" w:cs="Times New Roman"/>
          <w:sz w:val="26"/>
          <w:szCs w:val="26"/>
        </w:rPr>
        <w:t xml:space="preserve"> деревообработки и соответственно укрупнения данного производства.</w:t>
      </w:r>
    </w:p>
    <w:p w:rsidR="00FF40E8" w:rsidRPr="005E1031" w:rsidRDefault="00FF40E8" w:rsidP="00CD4A5D">
      <w:pPr>
        <w:tabs>
          <w:tab w:val="left" w:pos="993"/>
          <w:tab w:val="left" w:pos="3828"/>
        </w:tabs>
        <w:spacing w:after="0" w:line="240" w:lineRule="auto"/>
        <w:ind w:left="142"/>
        <w:jc w:val="both"/>
        <w:rPr>
          <w:rFonts w:ascii="Times New Roman" w:hAnsi="Times New Roman" w:cs="Times New Roman"/>
          <w:sz w:val="26"/>
          <w:szCs w:val="26"/>
        </w:rPr>
      </w:pPr>
    </w:p>
    <w:p w:rsidR="005122B7" w:rsidRDefault="005122B7" w:rsidP="00CD4A5D">
      <w:pPr>
        <w:pStyle w:val="a5"/>
        <w:numPr>
          <w:ilvl w:val="1"/>
          <w:numId w:val="17"/>
        </w:numPr>
        <w:tabs>
          <w:tab w:val="left" w:pos="993"/>
          <w:tab w:val="left" w:pos="1134"/>
        </w:tabs>
        <w:spacing w:after="0" w:line="240" w:lineRule="auto"/>
        <w:jc w:val="center"/>
        <w:rPr>
          <w:rFonts w:ascii="Times New Roman" w:hAnsi="Times New Roman" w:cs="Times New Roman"/>
          <w:b/>
          <w:sz w:val="26"/>
          <w:szCs w:val="26"/>
        </w:rPr>
      </w:pPr>
      <w:r w:rsidRPr="005122B7">
        <w:rPr>
          <w:rFonts w:ascii="Times New Roman" w:hAnsi="Times New Roman" w:cs="Times New Roman"/>
          <w:b/>
          <w:sz w:val="26"/>
          <w:szCs w:val="26"/>
        </w:rPr>
        <w:t>Описание инвестиционно-инновационной системы, ключевых элементов инновационной инфраструктуры.</w:t>
      </w:r>
    </w:p>
    <w:p w:rsidR="0030724F" w:rsidRPr="005122B7" w:rsidRDefault="0030724F" w:rsidP="00CD4A5D">
      <w:pPr>
        <w:pStyle w:val="a5"/>
        <w:tabs>
          <w:tab w:val="left" w:pos="993"/>
          <w:tab w:val="left" w:pos="1134"/>
        </w:tabs>
        <w:spacing w:after="0" w:line="240" w:lineRule="auto"/>
        <w:ind w:left="928"/>
        <w:rPr>
          <w:rFonts w:ascii="Times New Roman" w:hAnsi="Times New Roman" w:cs="Times New Roman"/>
          <w:b/>
          <w:sz w:val="26"/>
          <w:szCs w:val="26"/>
        </w:rPr>
      </w:pPr>
    </w:p>
    <w:p w:rsidR="005122B7" w:rsidRPr="005122B7" w:rsidRDefault="005122B7" w:rsidP="00CD4A5D">
      <w:pPr>
        <w:spacing w:after="0" w:line="240" w:lineRule="auto"/>
        <w:ind w:firstLine="709"/>
        <w:jc w:val="both"/>
        <w:rPr>
          <w:rFonts w:ascii="Times New Roman" w:hAnsi="Times New Roman" w:cs="Times New Roman"/>
          <w:sz w:val="26"/>
          <w:szCs w:val="26"/>
        </w:rPr>
      </w:pPr>
      <w:r w:rsidRPr="005122B7">
        <w:rPr>
          <w:rFonts w:ascii="Times New Roman" w:hAnsi="Times New Roman" w:cs="Times New Roman"/>
          <w:sz w:val="26"/>
          <w:szCs w:val="26"/>
        </w:rPr>
        <w:t xml:space="preserve">В рамках программы социально-экономического развития </w:t>
      </w:r>
      <w:r w:rsidR="0030724F">
        <w:rPr>
          <w:rFonts w:ascii="Times New Roman" w:hAnsi="Times New Roman" w:cs="Times New Roman"/>
          <w:sz w:val="26"/>
          <w:szCs w:val="26"/>
        </w:rPr>
        <w:t xml:space="preserve">Салаирского </w:t>
      </w:r>
      <w:r w:rsidRPr="005122B7">
        <w:rPr>
          <w:rFonts w:ascii="Times New Roman" w:hAnsi="Times New Roman" w:cs="Times New Roman"/>
          <w:sz w:val="26"/>
          <w:szCs w:val="26"/>
        </w:rPr>
        <w:t xml:space="preserve">городского </w:t>
      </w:r>
      <w:r w:rsidR="0030724F">
        <w:rPr>
          <w:rFonts w:ascii="Times New Roman" w:hAnsi="Times New Roman" w:cs="Times New Roman"/>
          <w:sz w:val="26"/>
          <w:szCs w:val="26"/>
        </w:rPr>
        <w:t>поселения</w:t>
      </w:r>
      <w:r w:rsidRPr="005122B7">
        <w:rPr>
          <w:rFonts w:ascii="Times New Roman" w:hAnsi="Times New Roman" w:cs="Times New Roman"/>
          <w:sz w:val="26"/>
          <w:szCs w:val="26"/>
        </w:rPr>
        <w:t xml:space="preserve"> до 2025 предусматривался трехэтапный сценарий, состоящий из инерционного (до 2012 года), переходного (до 2017 года) и инновационного этапов. Кризис 2008 года показал бесперспективность инерционного сценария, предусматривавшего сохранение существующих тенденций развития, сохранение монопрофильного характера экономики, высоких конъюнктурных рисков, и, как следствие, экономической нестабильности, зависимости от возможностей  финансирования из вышестоящих бюджетов и, в итоге, большую вероятность проявлений социальных недовольств населения. </w:t>
      </w:r>
    </w:p>
    <w:p w:rsidR="005122B7" w:rsidRPr="005122B7" w:rsidRDefault="005122B7" w:rsidP="00CD4A5D">
      <w:pPr>
        <w:spacing w:after="0" w:line="240" w:lineRule="auto"/>
        <w:ind w:firstLine="709"/>
        <w:jc w:val="both"/>
        <w:rPr>
          <w:rFonts w:ascii="Times New Roman" w:hAnsi="Times New Roman" w:cs="Times New Roman"/>
          <w:sz w:val="26"/>
          <w:szCs w:val="26"/>
        </w:rPr>
      </w:pPr>
      <w:r w:rsidRPr="005122B7">
        <w:rPr>
          <w:rFonts w:ascii="Times New Roman" w:hAnsi="Times New Roman" w:cs="Times New Roman"/>
          <w:sz w:val="26"/>
          <w:szCs w:val="26"/>
        </w:rPr>
        <w:t>Реализация инерционного сценария развития неизбежно повлечет за собой, по сути, стагнацию промышленности города и резкое снижение уровня жизни населения. При данном сценарии бюджет города останется глубоко дотационным.</w:t>
      </w:r>
    </w:p>
    <w:p w:rsidR="005122B7" w:rsidRPr="005122B7" w:rsidRDefault="005122B7" w:rsidP="00CD4A5D">
      <w:pPr>
        <w:spacing w:after="0" w:line="240" w:lineRule="auto"/>
        <w:ind w:firstLine="709"/>
        <w:jc w:val="both"/>
        <w:rPr>
          <w:rFonts w:ascii="Times New Roman" w:hAnsi="Times New Roman" w:cs="Times New Roman"/>
          <w:sz w:val="26"/>
          <w:szCs w:val="26"/>
        </w:rPr>
      </w:pPr>
      <w:r w:rsidRPr="005122B7">
        <w:rPr>
          <w:rFonts w:ascii="Times New Roman" w:hAnsi="Times New Roman" w:cs="Times New Roman"/>
          <w:sz w:val="26"/>
          <w:szCs w:val="26"/>
        </w:rPr>
        <w:t>В этой связи инерционный сценарий развития города следует признать беспе</w:t>
      </w:r>
      <w:r w:rsidR="001E2E37">
        <w:rPr>
          <w:rFonts w:ascii="Times New Roman" w:hAnsi="Times New Roman" w:cs="Times New Roman"/>
          <w:sz w:val="26"/>
          <w:szCs w:val="26"/>
        </w:rPr>
        <w:t xml:space="preserve">рспективным. </w:t>
      </w:r>
    </w:p>
    <w:p w:rsidR="005122B7" w:rsidRPr="005122B7" w:rsidRDefault="005122B7" w:rsidP="00CD4A5D">
      <w:pPr>
        <w:spacing w:after="0" w:line="240" w:lineRule="auto"/>
        <w:ind w:firstLine="709"/>
        <w:jc w:val="both"/>
        <w:rPr>
          <w:rFonts w:ascii="Times New Roman" w:hAnsi="Times New Roman" w:cs="Times New Roman"/>
          <w:sz w:val="26"/>
          <w:szCs w:val="26"/>
        </w:rPr>
      </w:pPr>
      <w:r w:rsidRPr="005122B7">
        <w:rPr>
          <w:rFonts w:ascii="Times New Roman" w:hAnsi="Times New Roman" w:cs="Times New Roman"/>
          <w:sz w:val="26"/>
          <w:szCs w:val="26"/>
        </w:rPr>
        <w:t xml:space="preserve"> Инновационный вариант предусматривает реализацию мероприятий, позволяющих достичь сбалансированного развития экономики, повышение удельного веса производств с высокой добавленной стоимостью, развитие сферы услуг. При этом особое внимание уделяется диверсификации экономики городского </w:t>
      </w:r>
      <w:r w:rsidR="001E2E37">
        <w:rPr>
          <w:rFonts w:ascii="Times New Roman" w:hAnsi="Times New Roman" w:cs="Times New Roman"/>
          <w:sz w:val="26"/>
          <w:szCs w:val="26"/>
        </w:rPr>
        <w:t>поселения</w:t>
      </w:r>
      <w:r w:rsidRPr="005122B7">
        <w:rPr>
          <w:rFonts w:ascii="Times New Roman" w:hAnsi="Times New Roman" w:cs="Times New Roman"/>
          <w:sz w:val="26"/>
          <w:szCs w:val="26"/>
        </w:rPr>
        <w:t xml:space="preserve">, повышению конкурентоспособности выпускаемой продукции, повышению инвестиционной привлекательности </w:t>
      </w:r>
      <w:r w:rsidR="001E2E37">
        <w:rPr>
          <w:rFonts w:ascii="Times New Roman" w:hAnsi="Times New Roman" w:cs="Times New Roman"/>
          <w:sz w:val="26"/>
          <w:szCs w:val="26"/>
        </w:rPr>
        <w:t xml:space="preserve">Салаирского </w:t>
      </w:r>
      <w:r w:rsidRPr="005122B7">
        <w:rPr>
          <w:rFonts w:ascii="Times New Roman" w:hAnsi="Times New Roman" w:cs="Times New Roman"/>
          <w:sz w:val="26"/>
          <w:szCs w:val="26"/>
        </w:rPr>
        <w:t xml:space="preserve"> городского</w:t>
      </w:r>
      <w:r w:rsidR="001E2E37">
        <w:rPr>
          <w:rFonts w:ascii="Times New Roman" w:hAnsi="Times New Roman" w:cs="Times New Roman"/>
          <w:sz w:val="26"/>
          <w:szCs w:val="26"/>
        </w:rPr>
        <w:t xml:space="preserve"> поселения</w:t>
      </w:r>
      <w:r w:rsidRPr="005122B7">
        <w:rPr>
          <w:rFonts w:ascii="Times New Roman" w:hAnsi="Times New Roman" w:cs="Times New Roman"/>
          <w:sz w:val="26"/>
          <w:szCs w:val="26"/>
        </w:rPr>
        <w:t xml:space="preserve">.    </w:t>
      </w:r>
    </w:p>
    <w:p w:rsidR="00D05177" w:rsidRPr="005122B7" w:rsidRDefault="00D05177" w:rsidP="00D05177">
      <w:pPr>
        <w:pStyle w:val="a5"/>
        <w:spacing w:after="0" w:line="225" w:lineRule="atLeast"/>
        <w:rPr>
          <w:rFonts w:ascii="Times New Roman" w:eastAsia="Times New Roman" w:hAnsi="Times New Roman" w:cs="Times New Roman"/>
          <w:color w:val="000000" w:themeColor="text1"/>
          <w:sz w:val="26"/>
          <w:szCs w:val="26"/>
          <w:lang w:eastAsia="ru-RU"/>
        </w:rPr>
      </w:pPr>
    </w:p>
    <w:p w:rsidR="00120A0D" w:rsidRPr="0044322F" w:rsidRDefault="0044322F" w:rsidP="0044322F">
      <w:pPr>
        <w:tabs>
          <w:tab w:val="left" w:pos="993"/>
          <w:tab w:val="left" w:pos="3828"/>
        </w:tabs>
        <w:spacing w:after="0" w:line="240" w:lineRule="auto"/>
        <w:ind w:left="142"/>
        <w:jc w:val="both"/>
        <w:rPr>
          <w:rFonts w:ascii="Times New Roman" w:hAnsi="Times New Roman" w:cs="Times New Roman"/>
          <w:b/>
          <w:sz w:val="26"/>
          <w:szCs w:val="26"/>
        </w:rPr>
      </w:pPr>
      <w:r>
        <w:rPr>
          <w:rFonts w:ascii="Times New Roman" w:eastAsia="Times New Roman" w:hAnsi="Times New Roman" w:cs="Times New Roman"/>
          <w:b/>
          <w:color w:val="000000" w:themeColor="text1"/>
          <w:sz w:val="26"/>
          <w:szCs w:val="26"/>
          <w:lang w:eastAsia="ru-RU"/>
        </w:rPr>
        <w:t xml:space="preserve">3. </w:t>
      </w:r>
      <w:r w:rsidR="00206878" w:rsidRPr="0044322F">
        <w:rPr>
          <w:rFonts w:ascii="Times New Roman" w:eastAsia="Times New Roman" w:hAnsi="Times New Roman" w:cs="Times New Roman"/>
          <w:b/>
          <w:color w:val="000000" w:themeColor="text1"/>
          <w:sz w:val="26"/>
          <w:szCs w:val="26"/>
          <w:lang w:eastAsia="ru-RU"/>
        </w:rPr>
        <w:t>Комплексный анализ социально-экономического положения город</w:t>
      </w:r>
      <w:r w:rsidR="00120A0D" w:rsidRPr="0044322F">
        <w:rPr>
          <w:rFonts w:ascii="Times New Roman" w:eastAsia="Times New Roman" w:hAnsi="Times New Roman" w:cs="Times New Roman"/>
          <w:b/>
          <w:color w:val="000000" w:themeColor="text1"/>
          <w:sz w:val="26"/>
          <w:szCs w:val="26"/>
          <w:lang w:eastAsia="ru-RU"/>
        </w:rPr>
        <w:t xml:space="preserve">ского поселения </w:t>
      </w:r>
      <w:r w:rsidR="00120A0D" w:rsidRPr="0044322F">
        <w:rPr>
          <w:rFonts w:ascii="Times New Roman" w:hAnsi="Times New Roman" w:cs="Times New Roman"/>
          <w:b/>
          <w:sz w:val="26"/>
          <w:szCs w:val="26"/>
        </w:rPr>
        <w:t>с выделением его конкурентных преимуществ и проблем, препятствующих развитию.</w:t>
      </w:r>
    </w:p>
    <w:p w:rsidR="000F163A" w:rsidRDefault="000F163A" w:rsidP="000F163A">
      <w:pPr>
        <w:spacing w:after="0" w:line="225" w:lineRule="atLeast"/>
        <w:rPr>
          <w:rFonts w:ascii="Times New Roman" w:eastAsia="Times New Roman" w:hAnsi="Times New Roman" w:cs="Times New Roman"/>
          <w:b/>
          <w:color w:val="000000" w:themeColor="text1"/>
          <w:sz w:val="26"/>
          <w:szCs w:val="26"/>
          <w:lang w:eastAsia="ru-RU"/>
        </w:rPr>
      </w:pPr>
    </w:p>
    <w:p w:rsidR="00723564" w:rsidRDefault="00723564" w:rsidP="00723564">
      <w:pPr>
        <w:pStyle w:val="a6"/>
        <w:spacing w:before="0" w:beforeAutospacing="0" w:after="0" w:afterAutospacing="0" w:line="225" w:lineRule="atLeast"/>
        <w:jc w:val="both"/>
        <w:rPr>
          <w:color w:val="000000" w:themeColor="text1"/>
          <w:sz w:val="26"/>
          <w:szCs w:val="26"/>
        </w:rPr>
      </w:pPr>
      <w:r w:rsidRPr="00E2408C">
        <w:rPr>
          <w:color w:val="000000" w:themeColor="text1"/>
          <w:sz w:val="26"/>
          <w:szCs w:val="26"/>
        </w:rPr>
        <w:t xml:space="preserve"> </w:t>
      </w:r>
      <w:r>
        <w:rPr>
          <w:color w:val="000000" w:themeColor="text1"/>
          <w:sz w:val="26"/>
          <w:szCs w:val="26"/>
        </w:rPr>
        <w:t xml:space="preserve">  </w:t>
      </w:r>
      <w:r w:rsidRPr="00E2408C">
        <w:rPr>
          <w:color w:val="000000" w:themeColor="text1"/>
          <w:sz w:val="26"/>
          <w:szCs w:val="26"/>
        </w:rPr>
        <w:t>Ведущее предпри</w:t>
      </w:r>
      <w:r w:rsidR="00120A0D">
        <w:rPr>
          <w:color w:val="000000" w:themeColor="text1"/>
          <w:sz w:val="26"/>
          <w:szCs w:val="26"/>
        </w:rPr>
        <w:t>ятие Салаира – обособленное структурное подразделение</w:t>
      </w:r>
      <w:r w:rsidRPr="00E2408C">
        <w:rPr>
          <w:color w:val="000000" w:themeColor="text1"/>
          <w:sz w:val="26"/>
          <w:szCs w:val="26"/>
        </w:rPr>
        <w:t xml:space="preserve"> </w:t>
      </w:r>
      <w:r w:rsidR="00120A0D">
        <w:rPr>
          <w:color w:val="000000" w:themeColor="text1"/>
          <w:sz w:val="26"/>
          <w:szCs w:val="26"/>
        </w:rPr>
        <w:t>«</w:t>
      </w:r>
      <w:r w:rsidRPr="00E2408C">
        <w:rPr>
          <w:color w:val="000000" w:themeColor="text1"/>
          <w:sz w:val="26"/>
          <w:szCs w:val="26"/>
        </w:rPr>
        <w:t>С</w:t>
      </w:r>
      <w:r w:rsidR="00120A0D">
        <w:rPr>
          <w:color w:val="000000" w:themeColor="text1"/>
          <w:sz w:val="26"/>
          <w:szCs w:val="26"/>
        </w:rPr>
        <w:t>алаирское горнорудное производство»</w:t>
      </w:r>
      <w:r w:rsidRPr="00E2408C">
        <w:rPr>
          <w:color w:val="000000" w:themeColor="text1"/>
          <w:sz w:val="26"/>
          <w:szCs w:val="26"/>
        </w:rPr>
        <w:t>. Производство баритовых, медных, золото и серебросодержащих концентратов.</w:t>
      </w:r>
    </w:p>
    <w:p w:rsidR="00D457D0" w:rsidRDefault="00D457D0" w:rsidP="00D457D0">
      <w:pPr>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C13869">
        <w:rPr>
          <w:rFonts w:ascii="Times New Roman" w:hAnsi="Times New Roman" w:cs="Times New Roman"/>
          <w:sz w:val="26"/>
          <w:szCs w:val="26"/>
          <w:lang w:eastAsia="ru-RU"/>
        </w:rPr>
        <w:t xml:space="preserve">Объемы производства по сравнению с 2011 годом уменьшились: </w:t>
      </w:r>
      <w:r w:rsidR="00A218AB">
        <w:rPr>
          <w:rFonts w:ascii="Times New Roman" w:hAnsi="Times New Roman" w:cs="Times New Roman"/>
          <w:sz w:val="26"/>
          <w:szCs w:val="26"/>
          <w:lang w:eastAsia="ru-RU"/>
        </w:rPr>
        <w:t>объем вскрыши на 18%, объем добычи руды на 16%, объем переработки руды на 29%, выпуск продукции в целом на 23 %.</w:t>
      </w:r>
    </w:p>
    <w:p w:rsidR="009C71D2" w:rsidRPr="00CD4A5D" w:rsidRDefault="008F2149" w:rsidP="00CD4A5D">
      <w:pPr>
        <w:pStyle w:val="a9"/>
        <w:ind w:firstLine="0"/>
        <w:jc w:val="both"/>
        <w:rPr>
          <w:sz w:val="26"/>
          <w:szCs w:val="26"/>
        </w:rPr>
      </w:pPr>
      <w:r w:rsidRPr="00A218AB">
        <w:rPr>
          <w:sz w:val="26"/>
          <w:szCs w:val="26"/>
        </w:rPr>
        <w:t>Объем промышленного произ</w:t>
      </w:r>
      <w:r>
        <w:rPr>
          <w:sz w:val="26"/>
          <w:szCs w:val="26"/>
        </w:rPr>
        <w:t>водства составил 113</w:t>
      </w:r>
      <w:r w:rsidRPr="00A218AB">
        <w:rPr>
          <w:sz w:val="26"/>
          <w:szCs w:val="26"/>
        </w:rPr>
        <w:t xml:space="preserve"> % к уровню предыдущего года, инвестиции в основной капитал у</w:t>
      </w:r>
      <w:r>
        <w:rPr>
          <w:sz w:val="26"/>
          <w:szCs w:val="26"/>
        </w:rPr>
        <w:t>меньшились и составили</w:t>
      </w:r>
      <w:r w:rsidRPr="00A218AB">
        <w:rPr>
          <w:sz w:val="26"/>
          <w:szCs w:val="26"/>
        </w:rPr>
        <w:t xml:space="preserve"> </w:t>
      </w:r>
      <w:r>
        <w:rPr>
          <w:sz w:val="26"/>
          <w:szCs w:val="26"/>
        </w:rPr>
        <w:t>1,5 млн. руб.</w:t>
      </w:r>
      <w:r w:rsidRPr="00A218AB">
        <w:rPr>
          <w:sz w:val="26"/>
          <w:szCs w:val="26"/>
        </w:rPr>
        <w:t xml:space="preserve"> </w:t>
      </w:r>
      <w:r>
        <w:rPr>
          <w:sz w:val="26"/>
          <w:szCs w:val="26"/>
        </w:rPr>
        <w:t xml:space="preserve">  </w:t>
      </w:r>
      <w:r w:rsidR="00CD4A5D">
        <w:rPr>
          <w:sz w:val="26"/>
          <w:szCs w:val="26"/>
        </w:rPr>
        <w:t xml:space="preserve">   </w:t>
      </w:r>
      <w:r w:rsidR="009C71D2">
        <w:rPr>
          <w:sz w:val="26"/>
          <w:szCs w:val="26"/>
        </w:rPr>
        <w:lastRenderedPageBreak/>
        <w:t xml:space="preserve">Собственник предприятия – «УГМК-Холдинг» - принял решение о закрытии производства в Салаире в связи с его нерентабельностью. </w:t>
      </w:r>
    </w:p>
    <w:p w:rsidR="009C71D2" w:rsidRDefault="009C71D2" w:rsidP="00CD4A5D">
      <w:pPr>
        <w:spacing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С марта 2013г. были остановлены работы на карьере «</w:t>
      </w:r>
      <w:proofErr w:type="spellStart"/>
      <w:r>
        <w:rPr>
          <w:rFonts w:ascii="Times New Roman" w:hAnsi="Times New Roman" w:cs="Times New Roman"/>
          <w:sz w:val="26"/>
          <w:szCs w:val="26"/>
          <w:lang w:eastAsia="ru-RU"/>
        </w:rPr>
        <w:t>Каменушинский</w:t>
      </w:r>
      <w:proofErr w:type="spellEnd"/>
      <w:r>
        <w:rPr>
          <w:rFonts w:ascii="Times New Roman" w:hAnsi="Times New Roman" w:cs="Times New Roman"/>
          <w:sz w:val="26"/>
          <w:szCs w:val="26"/>
          <w:lang w:eastAsia="ru-RU"/>
        </w:rPr>
        <w:t xml:space="preserve">» (медь).   С июля полностью прекратили деятельность карьер «Ново-Салаирский», </w:t>
      </w:r>
      <w:proofErr w:type="spellStart"/>
      <w:r>
        <w:rPr>
          <w:rFonts w:ascii="Times New Roman" w:hAnsi="Times New Roman" w:cs="Times New Roman"/>
          <w:sz w:val="26"/>
          <w:szCs w:val="26"/>
          <w:lang w:eastAsia="ru-RU"/>
        </w:rPr>
        <w:t>золотоизвлекательная</w:t>
      </w:r>
      <w:proofErr w:type="spellEnd"/>
      <w:r>
        <w:rPr>
          <w:rFonts w:ascii="Times New Roman" w:hAnsi="Times New Roman" w:cs="Times New Roman"/>
          <w:sz w:val="26"/>
          <w:szCs w:val="26"/>
          <w:lang w:eastAsia="ru-RU"/>
        </w:rPr>
        <w:t xml:space="preserve"> и обогатительная фабрики, тракторно-бульдозерный и ремон</w:t>
      </w:r>
      <w:r w:rsidR="00A8404B">
        <w:rPr>
          <w:rFonts w:ascii="Times New Roman" w:hAnsi="Times New Roman" w:cs="Times New Roman"/>
          <w:sz w:val="26"/>
          <w:szCs w:val="26"/>
          <w:lang w:eastAsia="ru-RU"/>
        </w:rPr>
        <w:t>тно-механический участки и т.д. По состоянию на 03.09.2013г. б</w:t>
      </w:r>
      <w:r>
        <w:rPr>
          <w:rFonts w:ascii="Times New Roman" w:hAnsi="Times New Roman" w:cs="Times New Roman"/>
          <w:sz w:val="26"/>
          <w:szCs w:val="26"/>
          <w:lang w:eastAsia="ru-RU"/>
        </w:rPr>
        <w:t xml:space="preserve">ыли уволены </w:t>
      </w:r>
      <w:r w:rsidR="00A8404B">
        <w:rPr>
          <w:rFonts w:ascii="Times New Roman" w:hAnsi="Times New Roman" w:cs="Times New Roman"/>
          <w:sz w:val="26"/>
          <w:szCs w:val="26"/>
          <w:lang w:eastAsia="ru-RU"/>
        </w:rPr>
        <w:t>456</w:t>
      </w:r>
      <w:r>
        <w:rPr>
          <w:rFonts w:ascii="Times New Roman" w:hAnsi="Times New Roman" w:cs="Times New Roman"/>
          <w:sz w:val="26"/>
          <w:szCs w:val="26"/>
          <w:lang w:eastAsia="ru-RU"/>
        </w:rPr>
        <w:t xml:space="preserve"> человек, </w:t>
      </w:r>
      <w:r w:rsidR="00A8404B">
        <w:rPr>
          <w:rFonts w:ascii="Times New Roman" w:hAnsi="Times New Roman" w:cs="Times New Roman"/>
          <w:sz w:val="26"/>
          <w:szCs w:val="26"/>
          <w:lang w:eastAsia="ru-RU"/>
        </w:rPr>
        <w:t>257</w:t>
      </w:r>
      <w:r>
        <w:rPr>
          <w:rFonts w:ascii="Times New Roman" w:hAnsi="Times New Roman" w:cs="Times New Roman"/>
          <w:sz w:val="26"/>
          <w:szCs w:val="26"/>
          <w:lang w:eastAsia="ru-RU"/>
        </w:rPr>
        <w:t xml:space="preserve"> человек переведены в другие филиалы «</w:t>
      </w:r>
      <w:proofErr w:type="spellStart"/>
      <w:r>
        <w:rPr>
          <w:rFonts w:ascii="Times New Roman" w:hAnsi="Times New Roman" w:cs="Times New Roman"/>
          <w:sz w:val="26"/>
          <w:szCs w:val="26"/>
          <w:lang w:eastAsia="ru-RU"/>
        </w:rPr>
        <w:t>Кузбассразрезугля</w:t>
      </w:r>
      <w:proofErr w:type="spellEnd"/>
      <w:r>
        <w:rPr>
          <w:rFonts w:ascii="Times New Roman" w:hAnsi="Times New Roman" w:cs="Times New Roman"/>
          <w:sz w:val="26"/>
          <w:szCs w:val="26"/>
          <w:lang w:eastAsia="ru-RU"/>
        </w:rPr>
        <w:t xml:space="preserve">» - разрезы  и рудники в соседних районах (Беловский, Краснобродский), </w:t>
      </w:r>
      <w:r w:rsidR="00A8404B">
        <w:rPr>
          <w:rFonts w:ascii="Times New Roman" w:hAnsi="Times New Roman" w:cs="Times New Roman"/>
          <w:sz w:val="26"/>
          <w:szCs w:val="26"/>
          <w:lang w:eastAsia="ru-RU"/>
        </w:rPr>
        <w:t>147</w:t>
      </w:r>
      <w:r>
        <w:rPr>
          <w:rFonts w:ascii="Times New Roman" w:hAnsi="Times New Roman" w:cs="Times New Roman"/>
          <w:sz w:val="26"/>
          <w:szCs w:val="26"/>
          <w:lang w:eastAsia="ru-RU"/>
        </w:rPr>
        <w:t xml:space="preserve"> человек пока ведут демонтаж оборудования и зданий.</w:t>
      </w:r>
    </w:p>
    <w:p w:rsidR="009C71D2" w:rsidRDefault="009C71D2" w:rsidP="00CD4A5D">
      <w:pPr>
        <w:spacing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С июля  2013г.  – проведен тендер на выполнение проекта по консервации – ликвидации производства.</w:t>
      </w:r>
    </w:p>
    <w:p w:rsidR="008F2149" w:rsidRDefault="008F2149" w:rsidP="00CD4A5D">
      <w:pPr>
        <w:spacing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В результате высвобождения занятых на предприятии зарегистрированная безработица уже выро</w:t>
      </w:r>
      <w:r w:rsidR="00A8404B">
        <w:rPr>
          <w:rFonts w:ascii="Times New Roman" w:hAnsi="Times New Roman" w:cs="Times New Roman"/>
          <w:sz w:val="26"/>
          <w:szCs w:val="26"/>
          <w:lang w:eastAsia="ru-RU"/>
        </w:rPr>
        <w:t xml:space="preserve">сла с 2,3% на начало года до 6 </w:t>
      </w:r>
      <w:r>
        <w:rPr>
          <w:rFonts w:ascii="Times New Roman" w:hAnsi="Times New Roman" w:cs="Times New Roman"/>
          <w:sz w:val="26"/>
          <w:szCs w:val="26"/>
          <w:lang w:eastAsia="ru-RU"/>
        </w:rPr>
        <w:t>% в</w:t>
      </w:r>
      <w:r w:rsidR="00A8404B">
        <w:rPr>
          <w:rFonts w:ascii="Times New Roman" w:hAnsi="Times New Roman" w:cs="Times New Roman"/>
          <w:sz w:val="26"/>
          <w:szCs w:val="26"/>
          <w:lang w:eastAsia="ru-RU"/>
        </w:rPr>
        <w:t xml:space="preserve"> сентябре</w:t>
      </w:r>
      <w:r>
        <w:rPr>
          <w:rFonts w:ascii="Times New Roman" w:hAnsi="Times New Roman" w:cs="Times New Roman"/>
          <w:sz w:val="26"/>
          <w:szCs w:val="26"/>
          <w:lang w:eastAsia="ru-RU"/>
        </w:rPr>
        <w:t xml:space="preserve"> 2013года.</w:t>
      </w:r>
    </w:p>
    <w:p w:rsidR="00C13869" w:rsidRDefault="00C13869" w:rsidP="00CD4A5D">
      <w:pPr>
        <w:tabs>
          <w:tab w:val="left" w:pos="7395"/>
        </w:tabs>
        <w:spacing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В связи с принятым решением</w:t>
      </w:r>
      <w:r w:rsidR="00D81CF7">
        <w:rPr>
          <w:rFonts w:ascii="Times New Roman" w:hAnsi="Times New Roman" w:cs="Times New Roman"/>
          <w:sz w:val="26"/>
          <w:szCs w:val="26"/>
          <w:lang w:eastAsia="ru-RU"/>
        </w:rPr>
        <w:t xml:space="preserve"> о прекращении деятельности Обособленного структурного подразделения «Салаирское горнорудное производство» в 2013г. деятельность предприятия будет остановлена и  на 2014-2016гг. не планируется. </w:t>
      </w:r>
    </w:p>
    <w:p w:rsidR="009B09FD" w:rsidRPr="009B09FD" w:rsidRDefault="009B09FD" w:rsidP="00CD4A5D">
      <w:pPr>
        <w:pStyle w:val="a9"/>
        <w:ind w:firstLine="567"/>
        <w:jc w:val="center"/>
        <w:outlineLvl w:val="0"/>
        <w:rPr>
          <w:b/>
          <w:sz w:val="26"/>
          <w:szCs w:val="26"/>
        </w:rPr>
      </w:pPr>
      <w:r w:rsidRPr="009B09FD">
        <w:rPr>
          <w:b/>
          <w:sz w:val="26"/>
          <w:szCs w:val="26"/>
        </w:rPr>
        <w:t>Объем отгруженных товаров собственного производства.</w:t>
      </w:r>
    </w:p>
    <w:p w:rsidR="00CD4A5D" w:rsidRDefault="009B09FD" w:rsidP="00CD4A5D">
      <w:pPr>
        <w:pStyle w:val="a9"/>
        <w:ind w:firstLine="0"/>
        <w:jc w:val="both"/>
        <w:rPr>
          <w:sz w:val="26"/>
          <w:szCs w:val="26"/>
        </w:rPr>
      </w:pPr>
      <w:r>
        <w:rPr>
          <w:sz w:val="26"/>
          <w:szCs w:val="26"/>
        </w:rPr>
        <w:t>Объем отгруженной продукции по добыче полезных ископаемых в 2012 году по сравнению с 2011 годом возрос на 172 664 тыс. руб.</w:t>
      </w:r>
    </w:p>
    <w:p w:rsidR="00CD4A5D" w:rsidRPr="00A218AB" w:rsidRDefault="00CD4A5D" w:rsidP="00CD4A5D">
      <w:pPr>
        <w:pStyle w:val="a9"/>
        <w:ind w:firstLine="0"/>
        <w:jc w:val="right"/>
        <w:rPr>
          <w:sz w:val="26"/>
          <w:szCs w:val="26"/>
        </w:rPr>
      </w:pPr>
      <w:r>
        <w:rPr>
          <w:sz w:val="26"/>
          <w:szCs w:val="26"/>
        </w:rPr>
        <w:t>Таблица 2</w:t>
      </w:r>
    </w:p>
    <w:p w:rsidR="009B09FD" w:rsidRDefault="009B09FD" w:rsidP="00CD4A5D">
      <w:pPr>
        <w:tabs>
          <w:tab w:val="left" w:pos="7395"/>
        </w:tabs>
        <w:spacing w:line="240" w:lineRule="auto"/>
        <w:jc w:val="center"/>
        <w:rPr>
          <w:rFonts w:ascii="Times New Roman" w:hAnsi="Times New Roman" w:cs="Times New Roman"/>
          <w:sz w:val="26"/>
          <w:szCs w:val="26"/>
          <w:lang w:eastAsia="ru-RU"/>
        </w:rPr>
      </w:pPr>
      <w:r w:rsidRPr="00C13869">
        <w:rPr>
          <w:rFonts w:ascii="Times New Roman" w:hAnsi="Times New Roman" w:cs="Times New Roman"/>
          <w:i/>
          <w:sz w:val="26"/>
          <w:szCs w:val="26"/>
          <w:lang w:eastAsia="ru-RU"/>
        </w:rPr>
        <w:t xml:space="preserve">Объем отгруженных товаров собственного производства, </w:t>
      </w:r>
      <w:proofErr w:type="spellStart"/>
      <w:r w:rsidRPr="00C13869">
        <w:rPr>
          <w:rFonts w:ascii="Times New Roman" w:hAnsi="Times New Roman" w:cs="Times New Roman"/>
          <w:i/>
          <w:sz w:val="26"/>
          <w:szCs w:val="26"/>
          <w:lang w:eastAsia="ru-RU"/>
        </w:rPr>
        <w:t>тыс.руб</w:t>
      </w:r>
      <w:proofErr w:type="spellEnd"/>
      <w:r w:rsidRPr="00C13869">
        <w:rPr>
          <w:rFonts w:ascii="Times New Roman" w:hAnsi="Times New Roman" w:cs="Times New Roman"/>
          <w:i/>
          <w:sz w:val="26"/>
          <w:szCs w:val="26"/>
          <w:lang w:eastAsia="ru-RU"/>
        </w:rPr>
        <w:t>.</w:t>
      </w:r>
    </w:p>
    <w:tbl>
      <w:tblPr>
        <w:tblStyle w:val="a8"/>
        <w:tblW w:w="0" w:type="auto"/>
        <w:jc w:val="center"/>
        <w:tblLook w:val="04A0" w:firstRow="1" w:lastRow="0" w:firstColumn="1" w:lastColumn="0" w:noHBand="0" w:noVBand="1"/>
      </w:tblPr>
      <w:tblGrid>
        <w:gridCol w:w="3119"/>
        <w:gridCol w:w="2586"/>
      </w:tblGrid>
      <w:tr w:rsidR="009B09FD" w:rsidTr="00E00804">
        <w:trPr>
          <w:trHeight w:val="300"/>
          <w:jc w:val="center"/>
        </w:trPr>
        <w:tc>
          <w:tcPr>
            <w:tcW w:w="3119" w:type="dxa"/>
            <w:shd w:val="clear" w:color="auto" w:fill="C6D9F1" w:themeFill="text2" w:themeFillTint="33"/>
          </w:tcPr>
          <w:p w:rsidR="009B09FD" w:rsidRDefault="009B09FD" w:rsidP="00CD4A5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2011г.</w:t>
            </w:r>
          </w:p>
        </w:tc>
        <w:tc>
          <w:tcPr>
            <w:tcW w:w="2586" w:type="dxa"/>
            <w:shd w:val="clear" w:color="auto" w:fill="C6D9F1" w:themeFill="text2" w:themeFillTint="33"/>
          </w:tcPr>
          <w:p w:rsidR="009B09FD" w:rsidRDefault="009B09FD" w:rsidP="00CD4A5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2012г.</w:t>
            </w:r>
          </w:p>
        </w:tc>
      </w:tr>
      <w:tr w:rsidR="009B09FD" w:rsidTr="00E00804">
        <w:trPr>
          <w:trHeight w:val="300"/>
          <w:jc w:val="center"/>
        </w:trPr>
        <w:tc>
          <w:tcPr>
            <w:tcW w:w="3119" w:type="dxa"/>
          </w:tcPr>
          <w:p w:rsidR="009B09FD" w:rsidRDefault="009B09FD" w:rsidP="00CD4A5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1 295 336</w:t>
            </w:r>
          </w:p>
        </w:tc>
        <w:tc>
          <w:tcPr>
            <w:tcW w:w="2586" w:type="dxa"/>
          </w:tcPr>
          <w:p w:rsidR="009B09FD" w:rsidRDefault="009B09FD" w:rsidP="00CD4A5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1 468 000</w:t>
            </w:r>
          </w:p>
        </w:tc>
      </w:tr>
    </w:tbl>
    <w:p w:rsidR="009B09FD" w:rsidRPr="00D557FB" w:rsidRDefault="00CD4A5D" w:rsidP="00CD4A5D">
      <w:pPr>
        <w:pStyle w:val="p5"/>
        <w:shd w:val="clear" w:color="auto" w:fill="FFFFFF"/>
        <w:spacing w:before="239" w:beforeAutospacing="0" w:after="120" w:afterAutospacing="0"/>
        <w:rPr>
          <w:color w:val="000000"/>
          <w:sz w:val="26"/>
          <w:szCs w:val="26"/>
        </w:rPr>
      </w:pPr>
      <w:r>
        <w:rPr>
          <w:rStyle w:val="s1"/>
          <w:b/>
          <w:bCs/>
          <w:color w:val="000000"/>
          <w:sz w:val="26"/>
          <w:szCs w:val="26"/>
        </w:rPr>
        <w:t xml:space="preserve">                    </w:t>
      </w:r>
      <w:r w:rsidR="009B09FD" w:rsidRPr="00D557FB">
        <w:rPr>
          <w:rStyle w:val="s1"/>
          <w:b/>
          <w:bCs/>
          <w:color w:val="000000"/>
          <w:sz w:val="26"/>
          <w:szCs w:val="26"/>
        </w:rPr>
        <w:t>Производство и распределение электроэнергии, газа и воды</w:t>
      </w:r>
    </w:p>
    <w:p w:rsidR="009B09FD" w:rsidRDefault="009B09FD" w:rsidP="00CD4A5D">
      <w:pPr>
        <w:pStyle w:val="p4"/>
        <w:shd w:val="clear" w:color="auto" w:fill="FFFFFF"/>
        <w:spacing w:before="120" w:beforeAutospacing="0"/>
        <w:ind w:firstLine="566"/>
        <w:jc w:val="both"/>
        <w:rPr>
          <w:color w:val="000000"/>
          <w:sz w:val="26"/>
          <w:szCs w:val="26"/>
        </w:rPr>
      </w:pPr>
      <w:r w:rsidRPr="009B09FD">
        <w:rPr>
          <w:color w:val="000000"/>
          <w:sz w:val="26"/>
          <w:szCs w:val="26"/>
        </w:rPr>
        <w:t xml:space="preserve">Индекс производства по данному виду экономической деятельности составил к соответствующему периоду 2012 года </w:t>
      </w:r>
      <w:r>
        <w:rPr>
          <w:color w:val="000000"/>
          <w:sz w:val="26"/>
          <w:szCs w:val="26"/>
        </w:rPr>
        <w:t>92,2</w:t>
      </w:r>
      <w:r w:rsidRPr="009B09FD">
        <w:rPr>
          <w:color w:val="000000"/>
          <w:sz w:val="26"/>
          <w:szCs w:val="26"/>
        </w:rPr>
        <w:t xml:space="preserve"> %.</w:t>
      </w:r>
      <w:r>
        <w:rPr>
          <w:color w:val="000000"/>
          <w:sz w:val="26"/>
          <w:szCs w:val="26"/>
        </w:rPr>
        <w:t xml:space="preserve"> </w:t>
      </w:r>
      <w:r w:rsidRPr="009B09FD">
        <w:rPr>
          <w:color w:val="000000"/>
          <w:sz w:val="26"/>
          <w:szCs w:val="26"/>
        </w:rPr>
        <w:t xml:space="preserve">Снижение </w:t>
      </w:r>
      <w:r w:rsidR="00EE5EB1">
        <w:rPr>
          <w:color w:val="000000"/>
          <w:sz w:val="26"/>
          <w:szCs w:val="26"/>
        </w:rPr>
        <w:t xml:space="preserve">  </w:t>
      </w:r>
      <w:r w:rsidR="009370A1">
        <w:rPr>
          <w:color w:val="000000"/>
          <w:sz w:val="26"/>
          <w:szCs w:val="26"/>
        </w:rPr>
        <w:t xml:space="preserve"> </w:t>
      </w:r>
      <w:r w:rsidRPr="009B09FD">
        <w:rPr>
          <w:color w:val="000000"/>
          <w:sz w:val="26"/>
          <w:szCs w:val="26"/>
        </w:rPr>
        <w:t xml:space="preserve">объема </w:t>
      </w:r>
      <w:r w:rsidR="00EE5EB1">
        <w:rPr>
          <w:color w:val="000000"/>
          <w:sz w:val="26"/>
          <w:szCs w:val="26"/>
        </w:rPr>
        <w:t xml:space="preserve">  </w:t>
      </w:r>
      <w:r w:rsidR="009370A1">
        <w:rPr>
          <w:color w:val="000000"/>
          <w:sz w:val="26"/>
          <w:szCs w:val="26"/>
        </w:rPr>
        <w:t xml:space="preserve"> </w:t>
      </w:r>
      <w:r w:rsidRPr="009B09FD">
        <w:rPr>
          <w:color w:val="000000"/>
          <w:sz w:val="26"/>
          <w:szCs w:val="26"/>
        </w:rPr>
        <w:t>производства электро</w:t>
      </w:r>
      <w:r w:rsidR="00CD4A5D">
        <w:rPr>
          <w:color w:val="000000"/>
          <w:sz w:val="26"/>
          <w:szCs w:val="26"/>
        </w:rPr>
        <w:t>-</w:t>
      </w:r>
      <w:r w:rsidRPr="009B09FD">
        <w:rPr>
          <w:color w:val="000000"/>
          <w:sz w:val="26"/>
          <w:szCs w:val="26"/>
        </w:rPr>
        <w:t xml:space="preserve"> </w:t>
      </w:r>
      <w:r w:rsidR="009370A1">
        <w:rPr>
          <w:color w:val="000000"/>
          <w:sz w:val="26"/>
          <w:szCs w:val="26"/>
        </w:rPr>
        <w:t xml:space="preserve">  </w:t>
      </w:r>
      <w:r w:rsidRPr="009B09FD">
        <w:rPr>
          <w:color w:val="000000"/>
          <w:sz w:val="26"/>
          <w:szCs w:val="26"/>
        </w:rPr>
        <w:t xml:space="preserve">и </w:t>
      </w:r>
      <w:r w:rsidR="009370A1">
        <w:rPr>
          <w:color w:val="000000"/>
          <w:sz w:val="26"/>
          <w:szCs w:val="26"/>
        </w:rPr>
        <w:t xml:space="preserve">  </w:t>
      </w:r>
      <w:r w:rsidRPr="009B09FD">
        <w:rPr>
          <w:color w:val="000000"/>
          <w:sz w:val="26"/>
          <w:szCs w:val="26"/>
        </w:rPr>
        <w:t xml:space="preserve">теплоэнергии </w:t>
      </w:r>
      <w:r w:rsidR="009370A1">
        <w:rPr>
          <w:color w:val="000000"/>
          <w:sz w:val="26"/>
          <w:szCs w:val="26"/>
        </w:rPr>
        <w:t xml:space="preserve">  </w:t>
      </w:r>
      <w:r w:rsidRPr="009B09FD">
        <w:rPr>
          <w:color w:val="000000"/>
          <w:sz w:val="26"/>
          <w:szCs w:val="26"/>
        </w:rPr>
        <w:t xml:space="preserve">обусловлено </w:t>
      </w:r>
      <w:r w:rsidR="009370A1">
        <w:rPr>
          <w:color w:val="000000"/>
          <w:sz w:val="26"/>
          <w:szCs w:val="26"/>
        </w:rPr>
        <w:t xml:space="preserve"> </w:t>
      </w:r>
      <w:r w:rsidR="00EE5EB1">
        <w:rPr>
          <w:color w:val="000000"/>
          <w:sz w:val="26"/>
          <w:szCs w:val="26"/>
        </w:rPr>
        <w:t xml:space="preserve">  </w:t>
      </w:r>
      <w:r w:rsidR="009370A1">
        <w:rPr>
          <w:color w:val="000000"/>
          <w:sz w:val="26"/>
          <w:szCs w:val="26"/>
        </w:rPr>
        <w:t xml:space="preserve"> </w:t>
      </w:r>
      <w:r w:rsidRPr="009B09FD">
        <w:rPr>
          <w:color w:val="000000"/>
          <w:sz w:val="26"/>
          <w:szCs w:val="26"/>
        </w:rPr>
        <w:t xml:space="preserve">снижением </w:t>
      </w:r>
      <w:r w:rsidR="009370A1">
        <w:rPr>
          <w:color w:val="000000"/>
          <w:sz w:val="26"/>
          <w:szCs w:val="26"/>
        </w:rPr>
        <w:t xml:space="preserve"> </w:t>
      </w:r>
      <w:r w:rsidR="00EE5EB1">
        <w:rPr>
          <w:color w:val="000000"/>
          <w:sz w:val="26"/>
          <w:szCs w:val="26"/>
        </w:rPr>
        <w:t xml:space="preserve">  </w:t>
      </w:r>
      <w:r w:rsidR="009370A1">
        <w:rPr>
          <w:color w:val="000000"/>
          <w:sz w:val="26"/>
          <w:szCs w:val="26"/>
        </w:rPr>
        <w:t xml:space="preserve"> </w:t>
      </w:r>
      <w:r w:rsidRPr="009B09FD">
        <w:rPr>
          <w:color w:val="000000"/>
          <w:sz w:val="26"/>
          <w:szCs w:val="26"/>
        </w:rPr>
        <w:t xml:space="preserve">объемов </w:t>
      </w:r>
      <w:r w:rsidR="009370A1">
        <w:rPr>
          <w:color w:val="000000"/>
          <w:sz w:val="26"/>
          <w:szCs w:val="26"/>
        </w:rPr>
        <w:t xml:space="preserve">  </w:t>
      </w:r>
      <w:proofErr w:type="gramStart"/>
      <w:r w:rsidRPr="009B09FD">
        <w:rPr>
          <w:color w:val="000000"/>
          <w:sz w:val="26"/>
          <w:szCs w:val="26"/>
        </w:rPr>
        <w:t xml:space="preserve">производства </w:t>
      </w:r>
      <w:r w:rsidR="009370A1">
        <w:rPr>
          <w:color w:val="000000"/>
          <w:sz w:val="26"/>
          <w:szCs w:val="26"/>
        </w:rPr>
        <w:t xml:space="preserve"> </w:t>
      </w:r>
      <w:r w:rsidRPr="009B09FD">
        <w:rPr>
          <w:color w:val="000000"/>
          <w:sz w:val="26"/>
          <w:szCs w:val="26"/>
        </w:rPr>
        <w:t>в</w:t>
      </w:r>
      <w:proofErr w:type="gramEnd"/>
      <w:r w:rsidRPr="009B09FD">
        <w:rPr>
          <w:color w:val="000000"/>
          <w:sz w:val="26"/>
          <w:szCs w:val="26"/>
        </w:rPr>
        <w:t xml:space="preserve"> промышленном комплексе области.</w:t>
      </w:r>
    </w:p>
    <w:p w:rsidR="009370A1" w:rsidRPr="009370A1" w:rsidRDefault="009370A1" w:rsidP="00CD4A5D">
      <w:pPr>
        <w:pStyle w:val="a9"/>
        <w:ind w:firstLine="567"/>
        <w:jc w:val="center"/>
        <w:outlineLvl w:val="0"/>
        <w:rPr>
          <w:b/>
          <w:sz w:val="26"/>
          <w:szCs w:val="26"/>
        </w:rPr>
      </w:pPr>
      <w:r w:rsidRPr="009370A1">
        <w:rPr>
          <w:b/>
          <w:sz w:val="26"/>
          <w:szCs w:val="26"/>
        </w:rPr>
        <w:t>Потребительский рынок.</w:t>
      </w:r>
    </w:p>
    <w:p w:rsidR="009B09FD" w:rsidRDefault="009370A1" w:rsidP="00CD4A5D">
      <w:pPr>
        <w:spacing w:line="240" w:lineRule="auto"/>
        <w:jc w:val="both"/>
        <w:rPr>
          <w:rFonts w:ascii="Times New Roman" w:hAnsi="Times New Roman" w:cs="Times New Roman"/>
          <w:sz w:val="26"/>
          <w:szCs w:val="26"/>
        </w:rPr>
      </w:pPr>
      <w:r w:rsidRPr="009370A1">
        <w:rPr>
          <w:rFonts w:ascii="Times New Roman" w:hAnsi="Times New Roman" w:cs="Times New Roman"/>
          <w:sz w:val="26"/>
          <w:szCs w:val="26"/>
        </w:rPr>
        <w:t xml:space="preserve">В 2012 году рост объема розничного товарооборота составил </w:t>
      </w:r>
      <w:r>
        <w:rPr>
          <w:rFonts w:ascii="Times New Roman" w:hAnsi="Times New Roman" w:cs="Times New Roman"/>
          <w:sz w:val="26"/>
          <w:szCs w:val="26"/>
        </w:rPr>
        <w:t>102</w:t>
      </w:r>
      <w:r w:rsidRPr="009370A1">
        <w:rPr>
          <w:rFonts w:ascii="Times New Roman" w:hAnsi="Times New Roman" w:cs="Times New Roman"/>
          <w:sz w:val="26"/>
          <w:szCs w:val="26"/>
        </w:rPr>
        <w:t xml:space="preserve"> % к уровню соответствующего периода предыдущего года</w:t>
      </w:r>
      <w:r>
        <w:rPr>
          <w:rFonts w:ascii="Times New Roman" w:hAnsi="Times New Roman" w:cs="Times New Roman"/>
          <w:sz w:val="26"/>
          <w:szCs w:val="26"/>
        </w:rPr>
        <w:t>. Объем розничного товарооборота на душу населения составил 102%, бытовых услуг – 128%, объем реализации услуг сети общественного питания -163% к уровню предыдущего года.</w:t>
      </w:r>
    </w:p>
    <w:p w:rsidR="009370A1" w:rsidRPr="009370A1" w:rsidRDefault="009370A1" w:rsidP="00CD4A5D">
      <w:pPr>
        <w:spacing w:line="240" w:lineRule="auto"/>
        <w:jc w:val="center"/>
        <w:rPr>
          <w:rFonts w:ascii="Times New Roman" w:hAnsi="Times New Roman" w:cs="Times New Roman"/>
          <w:b/>
          <w:sz w:val="26"/>
          <w:szCs w:val="26"/>
        </w:rPr>
      </w:pPr>
      <w:r w:rsidRPr="009370A1">
        <w:rPr>
          <w:rFonts w:ascii="Times New Roman" w:hAnsi="Times New Roman" w:cs="Times New Roman"/>
          <w:b/>
          <w:sz w:val="26"/>
          <w:szCs w:val="26"/>
        </w:rPr>
        <w:t>Инвестиции.</w:t>
      </w:r>
    </w:p>
    <w:p w:rsidR="009370A1" w:rsidRDefault="009370A1" w:rsidP="00CD4A5D">
      <w:pPr>
        <w:pStyle w:val="p4"/>
        <w:shd w:val="clear" w:color="auto" w:fill="FFFFFF"/>
        <w:spacing w:before="120" w:beforeAutospacing="0"/>
        <w:ind w:firstLine="566"/>
        <w:jc w:val="both"/>
        <w:rPr>
          <w:color w:val="000000"/>
          <w:sz w:val="26"/>
          <w:szCs w:val="26"/>
        </w:rPr>
      </w:pPr>
      <w:r w:rsidRPr="009370A1">
        <w:rPr>
          <w:color w:val="000000"/>
          <w:sz w:val="26"/>
          <w:szCs w:val="26"/>
        </w:rPr>
        <w:t xml:space="preserve">По предварительной оценке на развитие экономики и социальной сферы направлено </w:t>
      </w:r>
      <w:r w:rsidR="000C545F">
        <w:rPr>
          <w:color w:val="000000"/>
          <w:sz w:val="26"/>
          <w:szCs w:val="26"/>
        </w:rPr>
        <w:t>1,5 млн</w:t>
      </w:r>
      <w:r w:rsidRPr="009370A1">
        <w:rPr>
          <w:color w:val="000000"/>
          <w:sz w:val="26"/>
          <w:szCs w:val="26"/>
        </w:rPr>
        <w:t>. рублей инвестиций в основной капитал</w:t>
      </w:r>
      <w:r w:rsidR="000C545F">
        <w:rPr>
          <w:color w:val="000000"/>
          <w:sz w:val="26"/>
          <w:szCs w:val="26"/>
        </w:rPr>
        <w:t xml:space="preserve">. </w:t>
      </w:r>
      <w:r w:rsidRPr="009370A1">
        <w:rPr>
          <w:color w:val="000000"/>
          <w:sz w:val="26"/>
          <w:szCs w:val="26"/>
        </w:rPr>
        <w:t>Снижение инвестиционных вложений в экономику области обусловлено ухудшением финансового состояния предприят</w:t>
      </w:r>
      <w:r w:rsidR="000C545F">
        <w:rPr>
          <w:color w:val="000000"/>
          <w:sz w:val="26"/>
          <w:szCs w:val="26"/>
        </w:rPr>
        <w:t>ий области</w:t>
      </w:r>
      <w:r w:rsidRPr="009370A1">
        <w:rPr>
          <w:color w:val="000000"/>
          <w:sz w:val="26"/>
          <w:szCs w:val="26"/>
        </w:rPr>
        <w:t>.</w:t>
      </w:r>
    </w:p>
    <w:p w:rsidR="00CD4A5D" w:rsidRPr="009370A1" w:rsidRDefault="00CD4A5D" w:rsidP="00CD4A5D">
      <w:pPr>
        <w:pStyle w:val="p4"/>
        <w:shd w:val="clear" w:color="auto" w:fill="FFFFFF"/>
        <w:spacing w:before="120" w:beforeAutospacing="0"/>
        <w:ind w:firstLine="566"/>
        <w:jc w:val="both"/>
        <w:rPr>
          <w:color w:val="000000"/>
          <w:sz w:val="26"/>
          <w:szCs w:val="26"/>
        </w:rPr>
      </w:pPr>
      <w:bookmarkStart w:id="1" w:name="_GoBack"/>
      <w:bookmarkEnd w:id="1"/>
    </w:p>
    <w:p w:rsidR="00A95649" w:rsidRDefault="000C545F" w:rsidP="000C545F">
      <w:pPr>
        <w:pStyle w:val="a6"/>
        <w:spacing w:before="0" w:beforeAutospacing="0" w:after="0" w:afterAutospacing="0" w:line="225" w:lineRule="atLeast"/>
        <w:jc w:val="center"/>
        <w:rPr>
          <w:b/>
          <w:color w:val="000000" w:themeColor="text1"/>
          <w:sz w:val="26"/>
          <w:szCs w:val="26"/>
        </w:rPr>
      </w:pPr>
      <w:r w:rsidRPr="000C545F">
        <w:rPr>
          <w:b/>
          <w:color w:val="000000" w:themeColor="text1"/>
          <w:sz w:val="26"/>
          <w:szCs w:val="26"/>
        </w:rPr>
        <w:lastRenderedPageBreak/>
        <w:t>Демографическая ситуация в городском поселении.</w:t>
      </w:r>
    </w:p>
    <w:p w:rsidR="000C545F" w:rsidRPr="000C545F" w:rsidRDefault="000C545F" w:rsidP="000C545F">
      <w:pPr>
        <w:pStyle w:val="a6"/>
        <w:spacing w:before="0" w:beforeAutospacing="0" w:after="0" w:afterAutospacing="0" w:line="225" w:lineRule="atLeast"/>
        <w:jc w:val="center"/>
        <w:rPr>
          <w:b/>
          <w:color w:val="000000" w:themeColor="text1"/>
          <w:sz w:val="26"/>
          <w:szCs w:val="26"/>
        </w:rPr>
      </w:pPr>
    </w:p>
    <w:p w:rsidR="00E7494C" w:rsidRPr="00CD4A5D" w:rsidRDefault="000F163A" w:rsidP="00CD4A5D">
      <w:pPr>
        <w:jc w:val="right"/>
        <w:rPr>
          <w:rFonts w:ascii="Times New Roman" w:eastAsia="Times New Roman" w:hAnsi="Times New Roman" w:cs="Times New Roman"/>
          <w:color w:val="000000" w:themeColor="text1"/>
          <w:sz w:val="26"/>
          <w:szCs w:val="26"/>
          <w:lang w:eastAsia="ru-RU"/>
        </w:rPr>
      </w:pPr>
      <w:r w:rsidRPr="000F163A">
        <w:rPr>
          <w:rFonts w:ascii="Times New Roman" w:eastAsia="Times New Roman" w:hAnsi="Times New Roman" w:cs="Times New Roman"/>
          <w:color w:val="000000"/>
          <w:sz w:val="26"/>
          <w:szCs w:val="26"/>
          <w:lang w:eastAsia="ru-RU"/>
        </w:rPr>
        <w:t xml:space="preserve">Таблица </w:t>
      </w:r>
      <w:r w:rsidR="009370A1">
        <w:rPr>
          <w:rFonts w:ascii="Times New Roman" w:eastAsia="Times New Roman" w:hAnsi="Times New Roman" w:cs="Times New Roman"/>
          <w:color w:val="000000"/>
          <w:sz w:val="26"/>
          <w:szCs w:val="26"/>
          <w:lang w:eastAsia="ru-RU"/>
        </w:rPr>
        <w:t>3</w:t>
      </w:r>
    </w:p>
    <w:p w:rsidR="000F163A" w:rsidRPr="005A4F1D" w:rsidRDefault="000F163A" w:rsidP="005A4F1D">
      <w:pPr>
        <w:spacing w:after="0" w:line="360" w:lineRule="auto"/>
        <w:jc w:val="center"/>
        <w:rPr>
          <w:rFonts w:ascii="Times New Roman" w:eastAsia="Times New Roman" w:hAnsi="Times New Roman" w:cs="Times New Roman"/>
          <w:color w:val="000000"/>
          <w:sz w:val="26"/>
          <w:szCs w:val="26"/>
          <w:lang w:eastAsia="ru-RU"/>
        </w:rPr>
      </w:pPr>
      <w:r w:rsidRPr="000F163A">
        <w:rPr>
          <w:rFonts w:ascii="Times New Roman" w:eastAsia="Times New Roman" w:hAnsi="Times New Roman" w:cs="Times New Roman"/>
          <w:i/>
          <w:sz w:val="26"/>
          <w:szCs w:val="26"/>
          <w:lang w:eastAsia="ru-RU"/>
        </w:rPr>
        <w:t>Возрастной состав населения, человек</w:t>
      </w:r>
    </w:p>
    <w:tbl>
      <w:tblPr>
        <w:tblW w:w="4977" w:type="pct"/>
        <w:tblLook w:val="01E0" w:firstRow="1" w:lastRow="1" w:firstColumn="1" w:lastColumn="1" w:noHBand="0" w:noVBand="0"/>
      </w:tblPr>
      <w:tblGrid>
        <w:gridCol w:w="4237"/>
        <w:gridCol w:w="1162"/>
        <w:gridCol w:w="1176"/>
        <w:gridCol w:w="1174"/>
        <w:gridCol w:w="1029"/>
        <w:gridCol w:w="1172"/>
      </w:tblGrid>
      <w:tr w:rsidR="000F163A" w:rsidRPr="000F163A" w:rsidTr="00A41BCA">
        <w:trPr>
          <w:trHeight w:val="426"/>
        </w:trPr>
        <w:tc>
          <w:tcPr>
            <w:tcW w:w="2129" w:type="pct"/>
            <w:tcBorders>
              <w:top w:val="single" w:sz="4" w:space="0" w:color="000000"/>
              <w:left w:val="single" w:sz="4" w:space="0" w:color="000000"/>
              <w:bottom w:val="single" w:sz="4" w:space="0" w:color="000000"/>
              <w:right w:val="single" w:sz="4" w:space="0" w:color="000000"/>
            </w:tcBorders>
            <w:shd w:val="clear" w:color="auto" w:fill="99CCFF"/>
            <w:vAlign w:val="center"/>
          </w:tcPr>
          <w:p w:rsidR="000F163A" w:rsidRPr="00A41BCA" w:rsidRDefault="000F163A" w:rsidP="000F163A">
            <w:pPr>
              <w:spacing w:after="0" w:line="36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Возрастные группы</w:t>
            </w:r>
          </w:p>
        </w:tc>
        <w:tc>
          <w:tcPr>
            <w:tcW w:w="584" w:type="pct"/>
            <w:tcBorders>
              <w:top w:val="single" w:sz="4" w:space="0" w:color="000000"/>
              <w:left w:val="single" w:sz="4" w:space="0" w:color="000000"/>
              <w:bottom w:val="single" w:sz="4" w:space="0" w:color="000000"/>
              <w:right w:val="single" w:sz="4" w:space="0" w:color="000000"/>
            </w:tcBorders>
            <w:shd w:val="clear" w:color="auto" w:fill="99CCFF"/>
            <w:vAlign w:val="center"/>
          </w:tcPr>
          <w:p w:rsidR="000F163A" w:rsidRPr="00A41BCA" w:rsidRDefault="000F163A" w:rsidP="000F163A">
            <w:pPr>
              <w:spacing w:after="0" w:line="36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2008</w:t>
            </w:r>
          </w:p>
        </w:tc>
        <w:tc>
          <w:tcPr>
            <w:tcW w:w="591" w:type="pct"/>
            <w:tcBorders>
              <w:top w:val="single" w:sz="4" w:space="0" w:color="000000"/>
              <w:left w:val="single" w:sz="4" w:space="0" w:color="000000"/>
              <w:bottom w:val="single" w:sz="4" w:space="0" w:color="000000"/>
              <w:right w:val="single" w:sz="4" w:space="0" w:color="000000"/>
            </w:tcBorders>
            <w:shd w:val="clear" w:color="auto" w:fill="99CCFF"/>
            <w:vAlign w:val="center"/>
          </w:tcPr>
          <w:p w:rsidR="000F163A" w:rsidRPr="00A41BCA" w:rsidRDefault="000F163A" w:rsidP="000F163A">
            <w:pPr>
              <w:spacing w:after="0" w:line="36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2009</w:t>
            </w:r>
          </w:p>
        </w:tc>
        <w:tc>
          <w:tcPr>
            <w:tcW w:w="590" w:type="pct"/>
            <w:tcBorders>
              <w:top w:val="single" w:sz="4" w:space="0" w:color="000000"/>
              <w:left w:val="single" w:sz="4" w:space="0" w:color="000000"/>
              <w:bottom w:val="single" w:sz="4" w:space="0" w:color="000000"/>
              <w:right w:val="single" w:sz="4" w:space="0" w:color="000000"/>
            </w:tcBorders>
            <w:shd w:val="clear" w:color="auto" w:fill="99CCFF"/>
            <w:vAlign w:val="center"/>
          </w:tcPr>
          <w:p w:rsidR="000F163A" w:rsidRPr="00A41BCA" w:rsidRDefault="000F163A" w:rsidP="000F163A">
            <w:pPr>
              <w:spacing w:after="0" w:line="36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2010</w:t>
            </w:r>
          </w:p>
        </w:tc>
        <w:tc>
          <w:tcPr>
            <w:tcW w:w="517" w:type="pct"/>
            <w:tcBorders>
              <w:top w:val="single" w:sz="4" w:space="0" w:color="000000"/>
              <w:left w:val="single" w:sz="4" w:space="0" w:color="000000"/>
              <w:bottom w:val="single" w:sz="4" w:space="0" w:color="000000"/>
              <w:right w:val="single" w:sz="4" w:space="0" w:color="000000"/>
            </w:tcBorders>
            <w:shd w:val="clear" w:color="auto" w:fill="99CCFF"/>
            <w:vAlign w:val="center"/>
          </w:tcPr>
          <w:p w:rsidR="000F163A" w:rsidRPr="00A41BCA" w:rsidRDefault="000F163A" w:rsidP="000F163A">
            <w:pPr>
              <w:spacing w:after="0" w:line="36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2011</w:t>
            </w:r>
          </w:p>
        </w:tc>
        <w:tc>
          <w:tcPr>
            <w:tcW w:w="590" w:type="pct"/>
            <w:tcBorders>
              <w:top w:val="single" w:sz="4" w:space="0" w:color="000000"/>
              <w:left w:val="single" w:sz="4" w:space="0" w:color="000000"/>
              <w:bottom w:val="single" w:sz="4" w:space="0" w:color="000000"/>
              <w:right w:val="single" w:sz="4" w:space="0" w:color="000000"/>
            </w:tcBorders>
            <w:shd w:val="clear" w:color="auto" w:fill="99CCFF"/>
          </w:tcPr>
          <w:p w:rsidR="000F163A" w:rsidRPr="00A41BCA" w:rsidRDefault="000F163A" w:rsidP="000F163A">
            <w:pPr>
              <w:spacing w:after="0" w:line="36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2012</w:t>
            </w:r>
          </w:p>
        </w:tc>
      </w:tr>
      <w:tr w:rsidR="000F163A" w:rsidRPr="000F163A" w:rsidTr="00A41BCA">
        <w:trPr>
          <w:trHeight w:val="419"/>
        </w:trPr>
        <w:tc>
          <w:tcPr>
            <w:tcW w:w="2129"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В трудоспособном возрасте</w:t>
            </w:r>
          </w:p>
        </w:tc>
        <w:tc>
          <w:tcPr>
            <w:tcW w:w="584"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5536</w:t>
            </w:r>
          </w:p>
        </w:tc>
        <w:tc>
          <w:tcPr>
            <w:tcW w:w="591"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5513</w:t>
            </w:r>
          </w:p>
        </w:tc>
        <w:tc>
          <w:tcPr>
            <w:tcW w:w="590"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5085</w:t>
            </w:r>
          </w:p>
        </w:tc>
        <w:tc>
          <w:tcPr>
            <w:tcW w:w="517"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5154</w:t>
            </w:r>
          </w:p>
        </w:tc>
        <w:tc>
          <w:tcPr>
            <w:tcW w:w="590"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4518</w:t>
            </w:r>
          </w:p>
        </w:tc>
      </w:tr>
      <w:tr w:rsidR="000F163A" w:rsidRPr="000F163A" w:rsidTr="000F163A">
        <w:tc>
          <w:tcPr>
            <w:tcW w:w="2129"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Старше трудоспособного возраста</w:t>
            </w:r>
          </w:p>
        </w:tc>
        <w:tc>
          <w:tcPr>
            <w:tcW w:w="584"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2440</w:t>
            </w:r>
          </w:p>
        </w:tc>
        <w:tc>
          <w:tcPr>
            <w:tcW w:w="591"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2323</w:t>
            </w:r>
          </w:p>
        </w:tc>
        <w:tc>
          <w:tcPr>
            <w:tcW w:w="590"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2514</w:t>
            </w:r>
          </w:p>
        </w:tc>
        <w:tc>
          <w:tcPr>
            <w:tcW w:w="517"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2376</w:t>
            </w:r>
          </w:p>
        </w:tc>
        <w:tc>
          <w:tcPr>
            <w:tcW w:w="590"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2323</w:t>
            </w:r>
          </w:p>
        </w:tc>
      </w:tr>
      <w:tr w:rsidR="000F163A" w:rsidRPr="000F163A" w:rsidTr="00A41BCA">
        <w:trPr>
          <w:trHeight w:val="272"/>
        </w:trPr>
        <w:tc>
          <w:tcPr>
            <w:tcW w:w="2129"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Занятых в экономике города</w:t>
            </w:r>
          </w:p>
        </w:tc>
        <w:tc>
          <w:tcPr>
            <w:tcW w:w="584"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1560</w:t>
            </w:r>
          </w:p>
        </w:tc>
        <w:tc>
          <w:tcPr>
            <w:tcW w:w="591"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1691</w:t>
            </w:r>
          </w:p>
        </w:tc>
        <w:tc>
          <w:tcPr>
            <w:tcW w:w="590"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1678</w:t>
            </w:r>
          </w:p>
        </w:tc>
        <w:tc>
          <w:tcPr>
            <w:tcW w:w="517"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1611</w:t>
            </w:r>
          </w:p>
        </w:tc>
        <w:tc>
          <w:tcPr>
            <w:tcW w:w="590"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1171</w:t>
            </w:r>
          </w:p>
        </w:tc>
      </w:tr>
      <w:tr w:rsidR="000F163A" w:rsidRPr="000F163A" w:rsidTr="00A41BCA">
        <w:trPr>
          <w:trHeight w:val="277"/>
        </w:trPr>
        <w:tc>
          <w:tcPr>
            <w:tcW w:w="2129"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Все население</w:t>
            </w:r>
          </w:p>
        </w:tc>
        <w:tc>
          <w:tcPr>
            <w:tcW w:w="584"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9500</w:t>
            </w:r>
          </w:p>
        </w:tc>
        <w:tc>
          <w:tcPr>
            <w:tcW w:w="591"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9200</w:t>
            </w:r>
          </w:p>
        </w:tc>
        <w:tc>
          <w:tcPr>
            <w:tcW w:w="590"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9100</w:t>
            </w:r>
          </w:p>
        </w:tc>
        <w:tc>
          <w:tcPr>
            <w:tcW w:w="517"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8200</w:t>
            </w:r>
          </w:p>
        </w:tc>
        <w:tc>
          <w:tcPr>
            <w:tcW w:w="590" w:type="pct"/>
            <w:tcBorders>
              <w:top w:val="single" w:sz="4" w:space="0" w:color="000000"/>
              <w:left w:val="single" w:sz="4" w:space="0" w:color="000000"/>
              <w:bottom w:val="single" w:sz="4" w:space="0" w:color="000000"/>
              <w:right w:val="single" w:sz="4" w:space="0" w:color="000000"/>
            </w:tcBorders>
            <w:vAlign w:val="center"/>
          </w:tcPr>
          <w:p w:rsidR="000F163A" w:rsidRPr="00A41BCA" w:rsidRDefault="000F163A" w:rsidP="000F163A">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8200</w:t>
            </w:r>
          </w:p>
        </w:tc>
      </w:tr>
    </w:tbl>
    <w:p w:rsidR="000F163A" w:rsidRPr="000F163A" w:rsidRDefault="000F163A" w:rsidP="000F163A">
      <w:pPr>
        <w:spacing w:before="120" w:after="0" w:line="240" w:lineRule="auto"/>
        <w:jc w:val="both"/>
        <w:rPr>
          <w:rFonts w:ascii="Times New Roman" w:eastAsia="Times New Roman" w:hAnsi="Times New Roman" w:cs="Times New Roman"/>
          <w:color w:val="000000" w:themeColor="text1"/>
          <w:sz w:val="26"/>
          <w:szCs w:val="26"/>
          <w:lang w:eastAsia="ru-RU"/>
        </w:rPr>
      </w:pPr>
    </w:p>
    <w:p w:rsidR="000F163A" w:rsidRPr="000F163A" w:rsidRDefault="000F163A" w:rsidP="000F163A">
      <w:pPr>
        <w:spacing w:before="120" w:after="0" w:line="240" w:lineRule="auto"/>
        <w:jc w:val="both"/>
        <w:rPr>
          <w:rFonts w:ascii="Times New Roman" w:eastAsia="Times New Roman" w:hAnsi="Times New Roman" w:cs="Times New Roman"/>
          <w:sz w:val="26"/>
          <w:szCs w:val="26"/>
          <w:lang w:eastAsia="ru-RU"/>
        </w:rPr>
      </w:pPr>
      <w:r w:rsidRPr="000F163A">
        <w:rPr>
          <w:rFonts w:ascii="Times New Roman" w:eastAsia="Times New Roman" w:hAnsi="Times New Roman" w:cs="Times New Roman"/>
          <w:color w:val="000000" w:themeColor="text1"/>
          <w:sz w:val="26"/>
          <w:szCs w:val="26"/>
          <w:lang w:eastAsia="ru-RU"/>
        </w:rPr>
        <w:t xml:space="preserve">  </w:t>
      </w:r>
      <w:r w:rsidRPr="000F163A">
        <w:rPr>
          <w:rFonts w:ascii="Times New Roman" w:eastAsia="Times New Roman" w:hAnsi="Times New Roman" w:cs="Times New Roman"/>
          <w:color w:val="000000"/>
          <w:sz w:val="26"/>
          <w:szCs w:val="26"/>
          <w:lang w:eastAsia="ru-RU"/>
        </w:rPr>
        <w:t xml:space="preserve">Так, за период 2008-2012  годов численность людей в трудоспособном возрасте в городе сократилась на  1,0 тыс. человек, а занятых в экономике города –  </w:t>
      </w:r>
      <w:r w:rsidRPr="000F163A">
        <w:rPr>
          <w:rFonts w:ascii="Times New Roman" w:eastAsia="Times New Roman" w:hAnsi="Times New Roman" w:cs="Times New Roman"/>
          <w:sz w:val="26"/>
          <w:szCs w:val="26"/>
          <w:lang w:eastAsia="ru-RU"/>
        </w:rPr>
        <w:t xml:space="preserve">на  389 человек. </w:t>
      </w:r>
    </w:p>
    <w:p w:rsidR="000F163A" w:rsidRDefault="000F163A" w:rsidP="000F163A">
      <w:pPr>
        <w:spacing w:before="120"/>
        <w:jc w:val="both"/>
        <w:rPr>
          <w:rFonts w:ascii="Times New Roman" w:eastAsia="Times New Roman" w:hAnsi="Times New Roman" w:cs="Times New Roman"/>
          <w:color w:val="000000"/>
          <w:sz w:val="26"/>
          <w:szCs w:val="26"/>
          <w:lang w:eastAsia="ru-RU"/>
        </w:rPr>
      </w:pPr>
      <w:r w:rsidRPr="000F163A">
        <w:rPr>
          <w:rFonts w:ascii="Times New Roman" w:eastAsia="Times New Roman" w:hAnsi="Times New Roman" w:cs="Times New Roman"/>
          <w:sz w:val="26"/>
          <w:szCs w:val="26"/>
          <w:lang w:eastAsia="ru-RU"/>
        </w:rPr>
        <w:t xml:space="preserve">  </w:t>
      </w:r>
      <w:r w:rsidRPr="000F163A">
        <w:rPr>
          <w:rFonts w:ascii="Times New Roman" w:eastAsia="Times New Roman" w:hAnsi="Times New Roman" w:cs="Times New Roman"/>
          <w:color w:val="000000"/>
          <w:sz w:val="26"/>
          <w:szCs w:val="26"/>
          <w:lang w:eastAsia="ru-RU"/>
        </w:rPr>
        <w:t>Уровень безработицы в Салаирском городском поселении  за последний год снизился по отношению к 2011 году (2,8%) и составил 2,2%.</w:t>
      </w:r>
    </w:p>
    <w:p w:rsidR="0027536F" w:rsidRPr="0027536F" w:rsidRDefault="0027536F" w:rsidP="0027536F">
      <w:pPr>
        <w:spacing w:before="120"/>
        <w:jc w:val="center"/>
        <w:rPr>
          <w:rFonts w:ascii="Times New Roman" w:eastAsia="Times New Roman" w:hAnsi="Times New Roman" w:cs="Times New Roman"/>
          <w:b/>
          <w:color w:val="000000"/>
          <w:sz w:val="26"/>
          <w:szCs w:val="26"/>
          <w:lang w:eastAsia="ru-RU"/>
        </w:rPr>
      </w:pPr>
      <w:r w:rsidRPr="0027536F">
        <w:rPr>
          <w:rFonts w:ascii="Times New Roman" w:eastAsia="Times New Roman" w:hAnsi="Times New Roman" w:cs="Times New Roman"/>
          <w:b/>
          <w:color w:val="000000"/>
          <w:sz w:val="26"/>
          <w:szCs w:val="26"/>
          <w:lang w:eastAsia="ru-RU"/>
        </w:rPr>
        <w:t>Географическое, историческое и культурное своеобразие города.</w:t>
      </w:r>
    </w:p>
    <w:p w:rsidR="0027536F" w:rsidRPr="00E2408C" w:rsidRDefault="0027536F" w:rsidP="0027536F">
      <w:pPr>
        <w:pStyle w:val="a6"/>
        <w:spacing w:before="0" w:beforeAutospacing="0" w:after="0" w:afterAutospacing="0" w:line="225" w:lineRule="atLeast"/>
        <w:jc w:val="both"/>
        <w:rPr>
          <w:color w:val="000000" w:themeColor="text1"/>
          <w:sz w:val="26"/>
          <w:szCs w:val="26"/>
        </w:rPr>
      </w:pPr>
      <w:r>
        <w:rPr>
          <w:color w:val="000000" w:themeColor="text1"/>
          <w:sz w:val="26"/>
          <w:szCs w:val="26"/>
        </w:rPr>
        <w:t xml:space="preserve">   </w:t>
      </w:r>
      <w:r w:rsidRPr="00E2408C">
        <w:rPr>
          <w:color w:val="000000" w:themeColor="text1"/>
          <w:sz w:val="26"/>
          <w:szCs w:val="26"/>
        </w:rPr>
        <w:t>Город весь окружен лесопарковыми и лесными зонами. В окрестностях г. Салаир находится заповедник Кузнецкий Алатау.</w:t>
      </w:r>
      <w:r>
        <w:rPr>
          <w:color w:val="000000" w:themeColor="text1"/>
          <w:sz w:val="26"/>
          <w:szCs w:val="26"/>
        </w:rPr>
        <w:t xml:space="preserve"> Климат резко-континентальный с суровой и продолжительной зимой и жарким коротким летом.</w:t>
      </w:r>
    </w:p>
    <w:p w:rsidR="0027536F" w:rsidRPr="00E2408C" w:rsidRDefault="0027536F" w:rsidP="0027536F">
      <w:pPr>
        <w:pStyle w:val="a6"/>
        <w:spacing w:before="0" w:beforeAutospacing="0" w:after="0" w:afterAutospacing="0" w:line="225" w:lineRule="atLeast"/>
        <w:jc w:val="both"/>
        <w:rPr>
          <w:color w:val="000000" w:themeColor="text1"/>
          <w:sz w:val="26"/>
          <w:szCs w:val="26"/>
        </w:rPr>
      </w:pPr>
      <w:r w:rsidRPr="00E2408C">
        <w:rPr>
          <w:color w:val="000000" w:themeColor="text1"/>
          <w:sz w:val="26"/>
          <w:szCs w:val="26"/>
        </w:rPr>
        <w:t xml:space="preserve">    Жители города гордятся </w:t>
      </w:r>
      <w:proofErr w:type="gramStart"/>
      <w:r w:rsidRPr="00E2408C">
        <w:rPr>
          <w:color w:val="000000" w:themeColor="text1"/>
          <w:sz w:val="26"/>
          <w:szCs w:val="26"/>
        </w:rPr>
        <w:t>Петро-Павловской</w:t>
      </w:r>
      <w:proofErr w:type="gramEnd"/>
      <w:r w:rsidRPr="00E2408C">
        <w:rPr>
          <w:color w:val="000000" w:themeColor="text1"/>
          <w:sz w:val="26"/>
          <w:szCs w:val="26"/>
        </w:rPr>
        <w:t xml:space="preserve"> церковью, которая является одной из местных исторических достопримечатель</w:t>
      </w:r>
      <w:r>
        <w:rPr>
          <w:color w:val="000000" w:themeColor="text1"/>
          <w:sz w:val="26"/>
          <w:szCs w:val="26"/>
        </w:rPr>
        <w:t>ностей. В 2007 году она отмеча</w:t>
      </w:r>
      <w:r w:rsidRPr="00E2408C">
        <w:rPr>
          <w:color w:val="000000" w:themeColor="text1"/>
          <w:sz w:val="26"/>
          <w:szCs w:val="26"/>
        </w:rPr>
        <w:t>ла свой 100-летний юбилей.</w:t>
      </w:r>
    </w:p>
    <w:p w:rsidR="0027536F" w:rsidRPr="0027536F" w:rsidRDefault="0027536F" w:rsidP="0027536F">
      <w:pPr>
        <w:spacing w:before="120"/>
        <w:jc w:val="both"/>
        <w:rPr>
          <w:rFonts w:ascii="Times New Roman" w:eastAsia="Times New Roman" w:hAnsi="Times New Roman" w:cs="Times New Roman"/>
          <w:color w:val="000000"/>
          <w:sz w:val="26"/>
          <w:szCs w:val="26"/>
          <w:lang w:eastAsia="ru-RU"/>
        </w:rPr>
      </w:pPr>
      <w:r w:rsidRPr="00E2408C">
        <w:rPr>
          <w:color w:val="000000" w:themeColor="text1"/>
          <w:sz w:val="26"/>
          <w:szCs w:val="26"/>
        </w:rPr>
        <w:t xml:space="preserve">     </w:t>
      </w:r>
      <w:r w:rsidRPr="0027536F">
        <w:rPr>
          <w:rFonts w:ascii="Times New Roman" w:hAnsi="Times New Roman" w:cs="Times New Roman"/>
          <w:color w:val="000000" w:themeColor="text1"/>
          <w:sz w:val="26"/>
          <w:szCs w:val="26"/>
        </w:rPr>
        <w:t xml:space="preserve">Далеко за пределами Салаира известны целебные источники, на которых построены часовни Иоанна Крестителя и </w:t>
      </w:r>
      <w:proofErr w:type="spellStart"/>
      <w:r w:rsidRPr="0027536F">
        <w:rPr>
          <w:rFonts w:ascii="Times New Roman" w:hAnsi="Times New Roman" w:cs="Times New Roman"/>
          <w:color w:val="000000" w:themeColor="text1"/>
          <w:sz w:val="26"/>
          <w:szCs w:val="26"/>
        </w:rPr>
        <w:t>Кирики</w:t>
      </w:r>
      <w:proofErr w:type="spellEnd"/>
      <w:r w:rsidRPr="0027536F">
        <w:rPr>
          <w:rFonts w:ascii="Times New Roman" w:hAnsi="Times New Roman" w:cs="Times New Roman"/>
          <w:color w:val="000000" w:themeColor="text1"/>
          <w:sz w:val="26"/>
          <w:szCs w:val="26"/>
        </w:rPr>
        <w:t xml:space="preserve"> </w:t>
      </w:r>
      <w:proofErr w:type="spellStart"/>
      <w:r w:rsidRPr="0027536F">
        <w:rPr>
          <w:rFonts w:ascii="Times New Roman" w:hAnsi="Times New Roman" w:cs="Times New Roman"/>
          <w:color w:val="000000" w:themeColor="text1"/>
          <w:sz w:val="26"/>
          <w:szCs w:val="26"/>
        </w:rPr>
        <w:t>Иулиты</w:t>
      </w:r>
      <w:proofErr w:type="spellEnd"/>
      <w:r w:rsidRPr="0027536F">
        <w:rPr>
          <w:rFonts w:ascii="Times New Roman" w:hAnsi="Times New Roman" w:cs="Times New Roman"/>
          <w:color w:val="000000" w:themeColor="text1"/>
          <w:sz w:val="26"/>
          <w:szCs w:val="26"/>
        </w:rPr>
        <w:t>.</w:t>
      </w:r>
      <w:r w:rsidRPr="0027536F">
        <w:rPr>
          <w:rFonts w:ascii="Times New Roman" w:hAnsi="Times New Roman" w:cs="Times New Roman"/>
          <w:color w:val="000000" w:themeColor="text1"/>
          <w:sz w:val="26"/>
          <w:szCs w:val="26"/>
        </w:rPr>
        <w:br/>
        <w:t xml:space="preserve">  Благодаря замечательному природному ландшафту, серебряным рудникам, обилию грибов и ягод, близости </w:t>
      </w:r>
      <w:proofErr w:type="gramStart"/>
      <w:r w:rsidRPr="0027536F">
        <w:rPr>
          <w:rFonts w:ascii="Times New Roman" w:hAnsi="Times New Roman" w:cs="Times New Roman"/>
          <w:color w:val="000000" w:themeColor="text1"/>
          <w:sz w:val="26"/>
          <w:szCs w:val="26"/>
        </w:rPr>
        <w:t>горно-лыжного</w:t>
      </w:r>
      <w:proofErr w:type="gramEnd"/>
      <w:r w:rsidRPr="0027536F">
        <w:rPr>
          <w:rFonts w:ascii="Times New Roman" w:hAnsi="Times New Roman" w:cs="Times New Roman"/>
          <w:color w:val="000000" w:themeColor="text1"/>
          <w:sz w:val="26"/>
          <w:szCs w:val="26"/>
        </w:rPr>
        <w:t xml:space="preserve"> комплекса «Золотая гора» город Салаир включен в областную программу развития туризма Кемеровской области.</w:t>
      </w:r>
      <w:r w:rsidRPr="0027536F">
        <w:rPr>
          <w:rFonts w:ascii="Times New Roman" w:hAnsi="Times New Roman" w:cs="Times New Roman"/>
          <w:color w:val="000000" w:themeColor="text1"/>
          <w:sz w:val="26"/>
          <w:szCs w:val="26"/>
        </w:rPr>
        <w:br/>
        <w:t>     В окрестностях Салаира в сосновом бору расположены: санаторий «Жемчужина Кузбасса», ж/д «Магистраль», «Лесное озеро», «Алые паруса».</w:t>
      </w:r>
    </w:p>
    <w:p w:rsidR="000C545F" w:rsidRPr="000C545F" w:rsidRDefault="000C545F" w:rsidP="000C545F">
      <w:pPr>
        <w:pStyle w:val="a9"/>
        <w:ind w:firstLine="567"/>
        <w:jc w:val="center"/>
        <w:rPr>
          <w:b/>
          <w:sz w:val="26"/>
          <w:szCs w:val="26"/>
        </w:rPr>
      </w:pPr>
      <w:r w:rsidRPr="000C545F">
        <w:rPr>
          <w:b/>
          <w:sz w:val="26"/>
          <w:szCs w:val="26"/>
        </w:rPr>
        <w:t>Бюджетная система Салаирского городского поселения.</w:t>
      </w:r>
    </w:p>
    <w:p w:rsidR="000C545F" w:rsidRPr="000C545F" w:rsidRDefault="000C545F" w:rsidP="000C545F">
      <w:pPr>
        <w:pStyle w:val="a9"/>
        <w:ind w:firstLine="539"/>
        <w:jc w:val="both"/>
        <w:rPr>
          <w:sz w:val="26"/>
          <w:szCs w:val="26"/>
        </w:rPr>
      </w:pPr>
      <w:r w:rsidRPr="000C545F">
        <w:rPr>
          <w:sz w:val="26"/>
          <w:szCs w:val="26"/>
        </w:rPr>
        <w:t xml:space="preserve">Объем доходов бюджета Салаирского городского поселения в 2012 году составил </w:t>
      </w:r>
      <w:r>
        <w:rPr>
          <w:sz w:val="26"/>
          <w:szCs w:val="26"/>
        </w:rPr>
        <w:t>20</w:t>
      </w:r>
      <w:r w:rsidR="00B84950">
        <w:rPr>
          <w:sz w:val="26"/>
          <w:szCs w:val="26"/>
        </w:rPr>
        <w:t>,</w:t>
      </w:r>
      <w:r>
        <w:rPr>
          <w:sz w:val="26"/>
          <w:szCs w:val="26"/>
        </w:rPr>
        <w:t>829 млн</w:t>
      </w:r>
      <w:r w:rsidRPr="000C545F">
        <w:rPr>
          <w:sz w:val="26"/>
          <w:szCs w:val="26"/>
        </w:rPr>
        <w:t xml:space="preserve">. рублей, что </w:t>
      </w:r>
      <w:r>
        <w:rPr>
          <w:sz w:val="26"/>
          <w:szCs w:val="26"/>
        </w:rPr>
        <w:t>больше</w:t>
      </w:r>
      <w:r w:rsidRPr="000C545F">
        <w:rPr>
          <w:sz w:val="26"/>
          <w:szCs w:val="26"/>
        </w:rPr>
        <w:t xml:space="preserve"> поступлений за аналогичный период прошлого года на </w:t>
      </w:r>
      <w:r>
        <w:rPr>
          <w:sz w:val="26"/>
          <w:szCs w:val="26"/>
        </w:rPr>
        <w:t>1</w:t>
      </w:r>
      <w:r w:rsidR="00B84950">
        <w:rPr>
          <w:sz w:val="26"/>
          <w:szCs w:val="26"/>
        </w:rPr>
        <w:t>,</w:t>
      </w:r>
      <w:r>
        <w:rPr>
          <w:sz w:val="26"/>
          <w:szCs w:val="26"/>
        </w:rPr>
        <w:t>314 млн</w:t>
      </w:r>
      <w:r w:rsidRPr="000C545F">
        <w:rPr>
          <w:sz w:val="26"/>
          <w:szCs w:val="26"/>
        </w:rPr>
        <w:t xml:space="preserve">. рублей. </w:t>
      </w:r>
    </w:p>
    <w:p w:rsidR="000C545F" w:rsidRDefault="000C545F" w:rsidP="000C545F">
      <w:pPr>
        <w:pStyle w:val="a9"/>
        <w:ind w:firstLine="539"/>
        <w:jc w:val="both"/>
        <w:rPr>
          <w:sz w:val="26"/>
          <w:szCs w:val="26"/>
        </w:rPr>
      </w:pPr>
      <w:r w:rsidRPr="000C545F">
        <w:rPr>
          <w:sz w:val="26"/>
          <w:szCs w:val="26"/>
        </w:rPr>
        <w:t xml:space="preserve">Собственные доходы бюджета </w:t>
      </w:r>
      <w:r w:rsidR="00B84950">
        <w:rPr>
          <w:sz w:val="26"/>
          <w:szCs w:val="26"/>
        </w:rPr>
        <w:t>Салаирского городского поселения</w:t>
      </w:r>
      <w:r w:rsidRPr="000C545F">
        <w:rPr>
          <w:sz w:val="26"/>
          <w:szCs w:val="26"/>
        </w:rPr>
        <w:t xml:space="preserve"> составили                 </w:t>
      </w:r>
      <w:r w:rsidR="00B84950">
        <w:rPr>
          <w:sz w:val="26"/>
          <w:szCs w:val="26"/>
        </w:rPr>
        <w:t>16, 394</w:t>
      </w:r>
      <w:r w:rsidRPr="000C545F">
        <w:rPr>
          <w:sz w:val="26"/>
          <w:szCs w:val="26"/>
        </w:rPr>
        <w:t xml:space="preserve"> млрд. рублей.</w:t>
      </w:r>
    </w:p>
    <w:p w:rsidR="00CD4A5D" w:rsidRDefault="00CD4A5D" w:rsidP="000C545F">
      <w:pPr>
        <w:pStyle w:val="a9"/>
        <w:ind w:firstLine="539"/>
        <w:jc w:val="both"/>
        <w:rPr>
          <w:sz w:val="26"/>
          <w:szCs w:val="26"/>
        </w:rPr>
      </w:pPr>
    </w:p>
    <w:p w:rsidR="00CD4A5D" w:rsidRDefault="00CD4A5D" w:rsidP="000C545F">
      <w:pPr>
        <w:pStyle w:val="a9"/>
        <w:ind w:firstLine="539"/>
        <w:jc w:val="both"/>
        <w:rPr>
          <w:sz w:val="26"/>
          <w:szCs w:val="26"/>
        </w:rPr>
      </w:pPr>
    </w:p>
    <w:p w:rsidR="00CD4A5D" w:rsidRDefault="00CD4A5D" w:rsidP="000C545F">
      <w:pPr>
        <w:pStyle w:val="a9"/>
        <w:ind w:firstLine="539"/>
        <w:jc w:val="both"/>
        <w:rPr>
          <w:sz w:val="26"/>
          <w:szCs w:val="26"/>
        </w:rPr>
      </w:pPr>
    </w:p>
    <w:p w:rsidR="00B84950" w:rsidRPr="00B84950" w:rsidRDefault="00B84950" w:rsidP="00771E95">
      <w:pPr>
        <w:pStyle w:val="a9"/>
        <w:ind w:firstLine="142"/>
        <w:rPr>
          <w:b/>
          <w:sz w:val="26"/>
          <w:szCs w:val="26"/>
        </w:rPr>
      </w:pPr>
      <w:r w:rsidRPr="00B84950">
        <w:rPr>
          <w:b/>
          <w:sz w:val="26"/>
          <w:szCs w:val="26"/>
        </w:rPr>
        <w:lastRenderedPageBreak/>
        <w:t>Структура доходов бюджета Салаирского городского поселения в 2012 году</w:t>
      </w:r>
    </w:p>
    <w:p w:rsidR="00B84950" w:rsidRPr="00B84950" w:rsidRDefault="00B84950" w:rsidP="00B84950">
      <w:pPr>
        <w:pStyle w:val="a9"/>
        <w:jc w:val="both"/>
        <w:rPr>
          <w:b/>
          <w:szCs w:val="24"/>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8"/>
        <w:gridCol w:w="1700"/>
      </w:tblGrid>
      <w:tr w:rsidR="00771E95" w:rsidRPr="00B84950" w:rsidTr="00771E95">
        <w:trPr>
          <w:tblHeader/>
        </w:trPr>
        <w:tc>
          <w:tcPr>
            <w:tcW w:w="5638" w:type="dxa"/>
            <w:tcBorders>
              <w:top w:val="single" w:sz="4" w:space="0" w:color="auto"/>
              <w:left w:val="single" w:sz="4" w:space="0" w:color="auto"/>
              <w:bottom w:val="single" w:sz="4" w:space="0" w:color="auto"/>
              <w:right w:val="single" w:sz="4" w:space="0" w:color="auto"/>
            </w:tcBorders>
            <w:vAlign w:val="center"/>
            <w:hideMark/>
          </w:tcPr>
          <w:p w:rsidR="00771E95" w:rsidRPr="00B84950" w:rsidRDefault="00771E95">
            <w:pPr>
              <w:pStyle w:val="a9"/>
              <w:jc w:val="center"/>
              <w:rPr>
                <w:b/>
                <w:szCs w:val="24"/>
              </w:rPr>
            </w:pPr>
            <w:r w:rsidRPr="00B84950">
              <w:rPr>
                <w:b/>
                <w:szCs w:val="24"/>
              </w:rPr>
              <w:t>Наименование доходов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771E95" w:rsidRDefault="00771E95" w:rsidP="00B84950">
            <w:pPr>
              <w:pStyle w:val="a9"/>
              <w:ind w:firstLine="0"/>
              <w:jc w:val="center"/>
              <w:rPr>
                <w:szCs w:val="24"/>
              </w:rPr>
            </w:pPr>
            <w:r>
              <w:rPr>
                <w:szCs w:val="24"/>
              </w:rPr>
              <w:t>Сумма,</w:t>
            </w:r>
          </w:p>
          <w:p w:rsidR="00771E95" w:rsidRPr="00B84950" w:rsidRDefault="00771E95" w:rsidP="00B84950">
            <w:pPr>
              <w:pStyle w:val="a9"/>
              <w:ind w:firstLine="0"/>
              <w:jc w:val="center"/>
              <w:rPr>
                <w:szCs w:val="24"/>
              </w:rPr>
            </w:pPr>
            <w:r>
              <w:rPr>
                <w:szCs w:val="24"/>
              </w:rPr>
              <w:t>млн. руб.</w:t>
            </w:r>
          </w:p>
        </w:tc>
      </w:tr>
      <w:tr w:rsidR="00771E95" w:rsidRPr="00B84950" w:rsidTr="00771E95">
        <w:tc>
          <w:tcPr>
            <w:tcW w:w="5638" w:type="dxa"/>
            <w:tcBorders>
              <w:top w:val="single" w:sz="4" w:space="0" w:color="auto"/>
              <w:left w:val="single" w:sz="4" w:space="0" w:color="auto"/>
              <w:bottom w:val="single" w:sz="4" w:space="0" w:color="auto"/>
              <w:right w:val="single" w:sz="4" w:space="0" w:color="auto"/>
            </w:tcBorders>
            <w:hideMark/>
          </w:tcPr>
          <w:p w:rsidR="00771E95" w:rsidRPr="00B84950" w:rsidRDefault="0044322F">
            <w:pPr>
              <w:pStyle w:val="a9"/>
              <w:jc w:val="both"/>
              <w:rPr>
                <w:b/>
                <w:szCs w:val="24"/>
              </w:rPr>
            </w:pPr>
            <w:r>
              <w:rPr>
                <w:b/>
                <w:szCs w:val="24"/>
              </w:rPr>
              <w:t>Доходы, всего:</w:t>
            </w:r>
          </w:p>
        </w:tc>
        <w:tc>
          <w:tcPr>
            <w:tcW w:w="1700" w:type="dxa"/>
            <w:tcBorders>
              <w:top w:val="single" w:sz="4" w:space="0" w:color="auto"/>
              <w:left w:val="single" w:sz="4" w:space="0" w:color="auto"/>
              <w:bottom w:val="single" w:sz="4" w:space="0" w:color="auto"/>
              <w:right w:val="single" w:sz="4" w:space="0" w:color="auto"/>
            </w:tcBorders>
            <w:hideMark/>
          </w:tcPr>
          <w:p w:rsidR="00771E95" w:rsidRPr="00B84950" w:rsidRDefault="00771E95">
            <w:pPr>
              <w:pStyle w:val="a9"/>
              <w:jc w:val="both"/>
              <w:rPr>
                <w:szCs w:val="24"/>
              </w:rPr>
            </w:pPr>
            <w:r>
              <w:rPr>
                <w:szCs w:val="24"/>
              </w:rPr>
              <w:t>20,829</w:t>
            </w:r>
          </w:p>
        </w:tc>
      </w:tr>
      <w:tr w:rsidR="00771E95" w:rsidRPr="00B84950" w:rsidTr="00771E95">
        <w:tc>
          <w:tcPr>
            <w:tcW w:w="5638" w:type="dxa"/>
            <w:tcBorders>
              <w:top w:val="single" w:sz="4" w:space="0" w:color="auto"/>
              <w:left w:val="single" w:sz="4" w:space="0" w:color="auto"/>
              <w:bottom w:val="single" w:sz="4" w:space="0" w:color="auto"/>
              <w:right w:val="single" w:sz="4" w:space="0" w:color="auto"/>
            </w:tcBorders>
            <w:hideMark/>
          </w:tcPr>
          <w:p w:rsidR="00771E95" w:rsidRPr="00B84950" w:rsidRDefault="00771E95">
            <w:pPr>
              <w:pStyle w:val="a9"/>
              <w:jc w:val="both"/>
              <w:rPr>
                <w:szCs w:val="24"/>
              </w:rPr>
            </w:pPr>
            <w:r w:rsidRPr="00B84950">
              <w:rPr>
                <w:szCs w:val="24"/>
              </w:rPr>
              <w:t>Налог на доходы физических лиц</w:t>
            </w:r>
          </w:p>
        </w:tc>
        <w:tc>
          <w:tcPr>
            <w:tcW w:w="1700" w:type="dxa"/>
            <w:tcBorders>
              <w:top w:val="single" w:sz="4" w:space="0" w:color="auto"/>
              <w:left w:val="single" w:sz="4" w:space="0" w:color="auto"/>
              <w:bottom w:val="single" w:sz="4" w:space="0" w:color="auto"/>
              <w:right w:val="single" w:sz="4" w:space="0" w:color="auto"/>
            </w:tcBorders>
            <w:vAlign w:val="bottom"/>
            <w:hideMark/>
          </w:tcPr>
          <w:p w:rsidR="00771E95" w:rsidRPr="00B84950" w:rsidRDefault="00771E95">
            <w:pPr>
              <w:pStyle w:val="a9"/>
              <w:jc w:val="both"/>
              <w:rPr>
                <w:szCs w:val="24"/>
              </w:rPr>
            </w:pPr>
            <w:r>
              <w:rPr>
                <w:szCs w:val="24"/>
              </w:rPr>
              <w:t>4,378</w:t>
            </w:r>
          </w:p>
        </w:tc>
      </w:tr>
      <w:tr w:rsidR="00771E95" w:rsidRPr="00B84950" w:rsidTr="00771E95">
        <w:tc>
          <w:tcPr>
            <w:tcW w:w="5638" w:type="dxa"/>
            <w:tcBorders>
              <w:top w:val="single" w:sz="4" w:space="0" w:color="auto"/>
              <w:left w:val="single" w:sz="4" w:space="0" w:color="auto"/>
              <w:bottom w:val="single" w:sz="4" w:space="0" w:color="auto"/>
              <w:right w:val="single" w:sz="4" w:space="0" w:color="auto"/>
            </w:tcBorders>
            <w:hideMark/>
          </w:tcPr>
          <w:p w:rsidR="00771E95" w:rsidRPr="00B84950" w:rsidRDefault="00771E95">
            <w:pPr>
              <w:pStyle w:val="a9"/>
              <w:jc w:val="both"/>
              <w:rPr>
                <w:szCs w:val="24"/>
              </w:rPr>
            </w:pPr>
            <w:r w:rsidRPr="00B84950">
              <w:rPr>
                <w:szCs w:val="24"/>
              </w:rPr>
              <w:t>Налоги на имущество</w:t>
            </w:r>
          </w:p>
        </w:tc>
        <w:tc>
          <w:tcPr>
            <w:tcW w:w="1700" w:type="dxa"/>
            <w:tcBorders>
              <w:top w:val="single" w:sz="4" w:space="0" w:color="auto"/>
              <w:left w:val="single" w:sz="4" w:space="0" w:color="auto"/>
              <w:bottom w:val="single" w:sz="4" w:space="0" w:color="auto"/>
              <w:right w:val="single" w:sz="4" w:space="0" w:color="auto"/>
            </w:tcBorders>
            <w:vAlign w:val="bottom"/>
            <w:hideMark/>
          </w:tcPr>
          <w:p w:rsidR="00771E95" w:rsidRPr="00B84950" w:rsidRDefault="00771E95">
            <w:pPr>
              <w:pStyle w:val="a9"/>
              <w:jc w:val="both"/>
              <w:rPr>
                <w:szCs w:val="24"/>
              </w:rPr>
            </w:pPr>
            <w:r>
              <w:rPr>
                <w:szCs w:val="24"/>
              </w:rPr>
              <w:t>3,800</w:t>
            </w:r>
          </w:p>
        </w:tc>
      </w:tr>
      <w:tr w:rsidR="00771E95" w:rsidRPr="00B84950" w:rsidTr="00771E95">
        <w:tc>
          <w:tcPr>
            <w:tcW w:w="5638" w:type="dxa"/>
            <w:tcBorders>
              <w:top w:val="single" w:sz="4" w:space="0" w:color="auto"/>
              <w:left w:val="single" w:sz="4" w:space="0" w:color="auto"/>
              <w:bottom w:val="single" w:sz="4" w:space="0" w:color="auto"/>
              <w:right w:val="single" w:sz="4" w:space="0" w:color="auto"/>
            </w:tcBorders>
            <w:hideMark/>
          </w:tcPr>
          <w:p w:rsidR="00771E95" w:rsidRPr="00B84950" w:rsidRDefault="00771E95">
            <w:pPr>
              <w:pStyle w:val="a9"/>
              <w:jc w:val="both"/>
              <w:rPr>
                <w:szCs w:val="24"/>
              </w:rPr>
            </w:pPr>
            <w:r w:rsidRPr="00B84950">
              <w:rPr>
                <w:szCs w:val="24"/>
              </w:rPr>
              <w:t>Доходы от использования имущества, находящегося в государственной и муниципальной собственности</w:t>
            </w:r>
          </w:p>
        </w:tc>
        <w:tc>
          <w:tcPr>
            <w:tcW w:w="1700" w:type="dxa"/>
            <w:tcBorders>
              <w:top w:val="single" w:sz="4" w:space="0" w:color="auto"/>
              <w:left w:val="single" w:sz="4" w:space="0" w:color="auto"/>
              <w:bottom w:val="single" w:sz="4" w:space="0" w:color="auto"/>
              <w:right w:val="single" w:sz="4" w:space="0" w:color="auto"/>
            </w:tcBorders>
            <w:vAlign w:val="bottom"/>
            <w:hideMark/>
          </w:tcPr>
          <w:p w:rsidR="00771E95" w:rsidRPr="00B84950" w:rsidRDefault="00771E95" w:rsidP="00771E95">
            <w:pPr>
              <w:pStyle w:val="a9"/>
              <w:jc w:val="both"/>
              <w:rPr>
                <w:szCs w:val="24"/>
              </w:rPr>
            </w:pPr>
            <w:r>
              <w:rPr>
                <w:szCs w:val="24"/>
              </w:rPr>
              <w:t>8,</w:t>
            </w:r>
            <w:r w:rsidR="00D557FB">
              <w:rPr>
                <w:szCs w:val="24"/>
              </w:rPr>
              <w:t>183</w:t>
            </w:r>
            <w:r w:rsidR="00B06D20">
              <w:rPr>
                <w:szCs w:val="24"/>
              </w:rPr>
              <w:t xml:space="preserve"> </w:t>
            </w:r>
          </w:p>
        </w:tc>
      </w:tr>
      <w:tr w:rsidR="00771E95" w:rsidRPr="00B84950" w:rsidTr="00771E95">
        <w:tc>
          <w:tcPr>
            <w:tcW w:w="5638" w:type="dxa"/>
            <w:tcBorders>
              <w:top w:val="single" w:sz="4" w:space="0" w:color="auto"/>
              <w:left w:val="single" w:sz="4" w:space="0" w:color="auto"/>
              <w:bottom w:val="single" w:sz="4" w:space="0" w:color="auto"/>
              <w:right w:val="single" w:sz="4" w:space="0" w:color="auto"/>
            </w:tcBorders>
            <w:hideMark/>
          </w:tcPr>
          <w:p w:rsidR="00771E95" w:rsidRPr="00B84950" w:rsidRDefault="00771E95">
            <w:pPr>
              <w:pStyle w:val="a9"/>
              <w:jc w:val="both"/>
              <w:rPr>
                <w:szCs w:val="24"/>
              </w:rPr>
            </w:pPr>
            <w:r w:rsidRPr="00B84950">
              <w:rPr>
                <w:szCs w:val="24"/>
              </w:rPr>
              <w:t>Доходы от продажи материальных и нематериальных активов</w:t>
            </w:r>
          </w:p>
        </w:tc>
        <w:tc>
          <w:tcPr>
            <w:tcW w:w="1700" w:type="dxa"/>
            <w:tcBorders>
              <w:top w:val="single" w:sz="4" w:space="0" w:color="auto"/>
              <w:left w:val="single" w:sz="4" w:space="0" w:color="auto"/>
              <w:bottom w:val="single" w:sz="4" w:space="0" w:color="auto"/>
              <w:right w:val="single" w:sz="4" w:space="0" w:color="auto"/>
            </w:tcBorders>
            <w:vAlign w:val="bottom"/>
            <w:hideMark/>
          </w:tcPr>
          <w:p w:rsidR="00771E95" w:rsidRPr="00B84950" w:rsidRDefault="00771E95">
            <w:pPr>
              <w:pStyle w:val="a9"/>
              <w:jc w:val="both"/>
              <w:rPr>
                <w:szCs w:val="24"/>
              </w:rPr>
            </w:pPr>
            <w:r>
              <w:rPr>
                <w:szCs w:val="24"/>
              </w:rPr>
              <w:t>0,</w:t>
            </w:r>
            <w:r w:rsidR="00B06D20">
              <w:rPr>
                <w:szCs w:val="24"/>
              </w:rPr>
              <w:t>033</w:t>
            </w:r>
          </w:p>
        </w:tc>
      </w:tr>
      <w:tr w:rsidR="00771E95" w:rsidRPr="00B84950" w:rsidTr="00771E95">
        <w:tc>
          <w:tcPr>
            <w:tcW w:w="5638" w:type="dxa"/>
            <w:tcBorders>
              <w:top w:val="single" w:sz="4" w:space="0" w:color="auto"/>
              <w:left w:val="single" w:sz="4" w:space="0" w:color="auto"/>
              <w:bottom w:val="single" w:sz="4" w:space="0" w:color="auto"/>
              <w:right w:val="single" w:sz="4" w:space="0" w:color="auto"/>
            </w:tcBorders>
            <w:hideMark/>
          </w:tcPr>
          <w:p w:rsidR="00771E95" w:rsidRPr="00B84950" w:rsidRDefault="00771E95">
            <w:pPr>
              <w:pStyle w:val="a9"/>
              <w:jc w:val="both"/>
              <w:rPr>
                <w:szCs w:val="24"/>
              </w:rPr>
            </w:pPr>
            <w:r w:rsidRPr="00B84950">
              <w:rPr>
                <w:szCs w:val="24"/>
              </w:rPr>
              <w:t>Безвозмездные поступления</w:t>
            </w:r>
          </w:p>
        </w:tc>
        <w:tc>
          <w:tcPr>
            <w:tcW w:w="1700" w:type="dxa"/>
            <w:tcBorders>
              <w:top w:val="single" w:sz="4" w:space="0" w:color="auto"/>
              <w:left w:val="single" w:sz="4" w:space="0" w:color="auto"/>
              <w:bottom w:val="single" w:sz="4" w:space="0" w:color="auto"/>
              <w:right w:val="single" w:sz="4" w:space="0" w:color="auto"/>
            </w:tcBorders>
            <w:vAlign w:val="bottom"/>
            <w:hideMark/>
          </w:tcPr>
          <w:p w:rsidR="00771E95" w:rsidRPr="00B84950" w:rsidRDefault="00771E95">
            <w:pPr>
              <w:pStyle w:val="a9"/>
              <w:jc w:val="both"/>
              <w:rPr>
                <w:szCs w:val="24"/>
              </w:rPr>
            </w:pPr>
            <w:r>
              <w:rPr>
                <w:szCs w:val="24"/>
              </w:rPr>
              <w:t>4,435</w:t>
            </w:r>
          </w:p>
        </w:tc>
      </w:tr>
    </w:tbl>
    <w:p w:rsidR="00CD4A5D" w:rsidRDefault="00CD4A5D" w:rsidP="00771E95">
      <w:pPr>
        <w:spacing w:after="0" w:line="240" w:lineRule="auto"/>
        <w:ind w:firstLine="539"/>
        <w:jc w:val="both"/>
        <w:rPr>
          <w:rFonts w:ascii="Times New Roman" w:hAnsi="Times New Roman" w:cs="Times New Roman"/>
          <w:sz w:val="24"/>
          <w:szCs w:val="24"/>
        </w:rPr>
      </w:pPr>
    </w:p>
    <w:p w:rsidR="00771E95" w:rsidRPr="00771E95" w:rsidRDefault="00771E95" w:rsidP="00771E95">
      <w:pPr>
        <w:spacing w:after="0" w:line="240" w:lineRule="auto"/>
        <w:ind w:firstLine="539"/>
        <w:jc w:val="both"/>
        <w:rPr>
          <w:rFonts w:ascii="Times New Roman" w:hAnsi="Times New Roman" w:cs="Times New Roman"/>
          <w:sz w:val="26"/>
          <w:szCs w:val="26"/>
        </w:rPr>
      </w:pPr>
      <w:r w:rsidRPr="00771E95">
        <w:rPr>
          <w:rFonts w:ascii="Times New Roman" w:hAnsi="Times New Roman" w:cs="Times New Roman"/>
          <w:sz w:val="26"/>
          <w:szCs w:val="26"/>
        </w:rPr>
        <w:t xml:space="preserve">Расходы бюджета </w:t>
      </w:r>
      <w:r>
        <w:rPr>
          <w:rFonts w:ascii="Times New Roman" w:hAnsi="Times New Roman" w:cs="Times New Roman"/>
          <w:sz w:val="26"/>
          <w:szCs w:val="26"/>
        </w:rPr>
        <w:t xml:space="preserve">Салаирского городского </w:t>
      </w:r>
      <w:proofErr w:type="gramStart"/>
      <w:r>
        <w:rPr>
          <w:rFonts w:ascii="Times New Roman" w:hAnsi="Times New Roman" w:cs="Times New Roman"/>
          <w:sz w:val="26"/>
          <w:szCs w:val="26"/>
        </w:rPr>
        <w:t xml:space="preserve">поселения </w:t>
      </w:r>
      <w:r w:rsidRPr="00771E95">
        <w:rPr>
          <w:rFonts w:ascii="Times New Roman" w:hAnsi="Times New Roman" w:cs="Times New Roman"/>
          <w:sz w:val="26"/>
          <w:szCs w:val="26"/>
        </w:rPr>
        <w:t xml:space="preserve"> за</w:t>
      </w:r>
      <w:proofErr w:type="gramEnd"/>
      <w:r w:rsidRPr="00771E95">
        <w:rPr>
          <w:rFonts w:ascii="Times New Roman" w:hAnsi="Times New Roman" w:cs="Times New Roman"/>
          <w:sz w:val="26"/>
          <w:szCs w:val="26"/>
        </w:rPr>
        <w:t xml:space="preserve"> 2012 год сложились в сумме </w:t>
      </w:r>
      <w:r>
        <w:rPr>
          <w:rFonts w:ascii="Times New Roman" w:hAnsi="Times New Roman" w:cs="Times New Roman"/>
          <w:sz w:val="26"/>
          <w:szCs w:val="26"/>
        </w:rPr>
        <w:t>21,3 млн</w:t>
      </w:r>
      <w:r w:rsidRPr="00771E95">
        <w:rPr>
          <w:rFonts w:ascii="Times New Roman" w:hAnsi="Times New Roman" w:cs="Times New Roman"/>
          <w:sz w:val="26"/>
          <w:szCs w:val="26"/>
        </w:rPr>
        <w:t>. рублей.</w:t>
      </w:r>
    </w:p>
    <w:p w:rsidR="00771E95" w:rsidRDefault="00771E95" w:rsidP="00771E95">
      <w:pPr>
        <w:pStyle w:val="21"/>
        <w:spacing w:after="0" w:line="240" w:lineRule="auto"/>
        <w:ind w:firstLine="540"/>
        <w:jc w:val="both"/>
        <w:rPr>
          <w:rFonts w:ascii="Times New Roman" w:hAnsi="Times New Roman" w:cs="Times New Roman"/>
          <w:sz w:val="26"/>
          <w:szCs w:val="26"/>
        </w:rPr>
      </w:pPr>
      <w:r w:rsidRPr="00771E95">
        <w:rPr>
          <w:rFonts w:ascii="Times New Roman" w:hAnsi="Times New Roman" w:cs="Times New Roman"/>
          <w:sz w:val="26"/>
          <w:szCs w:val="26"/>
        </w:rPr>
        <w:t>Основную долю расходов бюджета Салаирского городского поселения составляют расходы на благоустройство и ЖКХ.</w:t>
      </w:r>
    </w:p>
    <w:p w:rsidR="00771E95" w:rsidRPr="00B84950" w:rsidRDefault="00771E95" w:rsidP="00CD4A5D">
      <w:pPr>
        <w:pStyle w:val="a9"/>
        <w:ind w:firstLine="0"/>
        <w:jc w:val="both"/>
        <w:rPr>
          <w:b/>
          <w:szCs w:val="24"/>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8"/>
        <w:gridCol w:w="1700"/>
      </w:tblGrid>
      <w:tr w:rsidR="00771E95" w:rsidRPr="00B84950" w:rsidTr="00E00804">
        <w:trPr>
          <w:tblHeader/>
        </w:trPr>
        <w:tc>
          <w:tcPr>
            <w:tcW w:w="5638" w:type="dxa"/>
            <w:tcBorders>
              <w:top w:val="single" w:sz="4" w:space="0" w:color="auto"/>
              <w:left w:val="single" w:sz="4" w:space="0" w:color="auto"/>
              <w:bottom w:val="single" w:sz="4" w:space="0" w:color="auto"/>
              <w:right w:val="single" w:sz="4" w:space="0" w:color="auto"/>
            </w:tcBorders>
            <w:vAlign w:val="center"/>
            <w:hideMark/>
          </w:tcPr>
          <w:p w:rsidR="00771E95" w:rsidRPr="00B84950" w:rsidRDefault="00771E95" w:rsidP="00771E95">
            <w:pPr>
              <w:pStyle w:val="a9"/>
              <w:jc w:val="center"/>
              <w:rPr>
                <w:b/>
                <w:szCs w:val="24"/>
              </w:rPr>
            </w:pPr>
            <w:r w:rsidRPr="00B84950">
              <w:rPr>
                <w:b/>
                <w:szCs w:val="24"/>
              </w:rPr>
              <w:t xml:space="preserve">Наименование </w:t>
            </w:r>
            <w:r>
              <w:rPr>
                <w:b/>
                <w:szCs w:val="24"/>
              </w:rPr>
              <w:t>расходов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771E95" w:rsidRDefault="00771E95" w:rsidP="00E00804">
            <w:pPr>
              <w:pStyle w:val="a9"/>
              <w:ind w:firstLine="0"/>
              <w:jc w:val="center"/>
              <w:rPr>
                <w:szCs w:val="24"/>
              </w:rPr>
            </w:pPr>
            <w:r>
              <w:rPr>
                <w:szCs w:val="24"/>
              </w:rPr>
              <w:t>Сумма,</w:t>
            </w:r>
          </w:p>
          <w:p w:rsidR="00771E95" w:rsidRPr="00B84950" w:rsidRDefault="00771E95" w:rsidP="00E00804">
            <w:pPr>
              <w:pStyle w:val="a9"/>
              <w:ind w:firstLine="0"/>
              <w:jc w:val="center"/>
              <w:rPr>
                <w:szCs w:val="24"/>
              </w:rPr>
            </w:pPr>
            <w:r>
              <w:rPr>
                <w:szCs w:val="24"/>
              </w:rPr>
              <w:t>млн. руб.</w:t>
            </w:r>
          </w:p>
        </w:tc>
      </w:tr>
      <w:tr w:rsidR="00771E95" w:rsidRPr="00B84950" w:rsidTr="00E00804">
        <w:tc>
          <w:tcPr>
            <w:tcW w:w="5638" w:type="dxa"/>
            <w:tcBorders>
              <w:top w:val="single" w:sz="4" w:space="0" w:color="auto"/>
              <w:left w:val="single" w:sz="4" w:space="0" w:color="auto"/>
              <w:bottom w:val="single" w:sz="4" w:space="0" w:color="auto"/>
              <w:right w:val="single" w:sz="4" w:space="0" w:color="auto"/>
            </w:tcBorders>
            <w:hideMark/>
          </w:tcPr>
          <w:p w:rsidR="00771E95" w:rsidRPr="00B84950" w:rsidRDefault="00D557FB" w:rsidP="00E00804">
            <w:pPr>
              <w:pStyle w:val="a9"/>
              <w:jc w:val="both"/>
              <w:rPr>
                <w:b/>
                <w:szCs w:val="24"/>
              </w:rPr>
            </w:pPr>
            <w:r>
              <w:rPr>
                <w:b/>
                <w:szCs w:val="24"/>
              </w:rPr>
              <w:t>Расходы бюджета, всего:</w:t>
            </w:r>
          </w:p>
        </w:tc>
        <w:tc>
          <w:tcPr>
            <w:tcW w:w="1700" w:type="dxa"/>
            <w:tcBorders>
              <w:top w:val="single" w:sz="4" w:space="0" w:color="auto"/>
              <w:left w:val="single" w:sz="4" w:space="0" w:color="auto"/>
              <w:bottom w:val="single" w:sz="4" w:space="0" w:color="auto"/>
              <w:right w:val="single" w:sz="4" w:space="0" w:color="auto"/>
            </w:tcBorders>
            <w:hideMark/>
          </w:tcPr>
          <w:p w:rsidR="00771E95" w:rsidRPr="00B84950" w:rsidRDefault="00D557FB" w:rsidP="00E00804">
            <w:pPr>
              <w:pStyle w:val="a9"/>
              <w:jc w:val="both"/>
              <w:rPr>
                <w:szCs w:val="24"/>
              </w:rPr>
            </w:pPr>
            <w:r>
              <w:rPr>
                <w:szCs w:val="24"/>
              </w:rPr>
              <w:t>21,272</w:t>
            </w:r>
          </w:p>
        </w:tc>
      </w:tr>
      <w:tr w:rsidR="00771E95" w:rsidRPr="00B84950" w:rsidTr="00E00804">
        <w:tc>
          <w:tcPr>
            <w:tcW w:w="5638" w:type="dxa"/>
            <w:tcBorders>
              <w:top w:val="single" w:sz="4" w:space="0" w:color="auto"/>
              <w:left w:val="single" w:sz="4" w:space="0" w:color="auto"/>
              <w:bottom w:val="single" w:sz="4" w:space="0" w:color="auto"/>
              <w:right w:val="single" w:sz="4" w:space="0" w:color="auto"/>
            </w:tcBorders>
            <w:hideMark/>
          </w:tcPr>
          <w:p w:rsidR="00771E95" w:rsidRPr="00B84950" w:rsidRDefault="00D557FB" w:rsidP="00E00804">
            <w:pPr>
              <w:pStyle w:val="a9"/>
              <w:jc w:val="both"/>
              <w:rPr>
                <w:szCs w:val="24"/>
              </w:rPr>
            </w:pPr>
            <w:r>
              <w:rPr>
                <w:szCs w:val="24"/>
              </w:rPr>
              <w:t>Расходы на экономику</w:t>
            </w:r>
          </w:p>
        </w:tc>
        <w:tc>
          <w:tcPr>
            <w:tcW w:w="1700" w:type="dxa"/>
            <w:tcBorders>
              <w:top w:val="single" w:sz="4" w:space="0" w:color="auto"/>
              <w:left w:val="single" w:sz="4" w:space="0" w:color="auto"/>
              <w:bottom w:val="single" w:sz="4" w:space="0" w:color="auto"/>
              <w:right w:val="single" w:sz="4" w:space="0" w:color="auto"/>
            </w:tcBorders>
            <w:vAlign w:val="bottom"/>
            <w:hideMark/>
          </w:tcPr>
          <w:p w:rsidR="00771E95" w:rsidRPr="00B84950" w:rsidRDefault="00B06D20" w:rsidP="00D557FB">
            <w:pPr>
              <w:pStyle w:val="a9"/>
              <w:jc w:val="both"/>
              <w:rPr>
                <w:szCs w:val="24"/>
              </w:rPr>
            </w:pPr>
            <w:r>
              <w:rPr>
                <w:szCs w:val="24"/>
              </w:rPr>
              <w:t>7,851</w:t>
            </w:r>
          </w:p>
        </w:tc>
      </w:tr>
      <w:tr w:rsidR="00771E95" w:rsidRPr="00B84950" w:rsidTr="00E00804">
        <w:tc>
          <w:tcPr>
            <w:tcW w:w="5638" w:type="dxa"/>
            <w:tcBorders>
              <w:top w:val="single" w:sz="4" w:space="0" w:color="auto"/>
              <w:left w:val="single" w:sz="4" w:space="0" w:color="auto"/>
              <w:bottom w:val="single" w:sz="4" w:space="0" w:color="auto"/>
              <w:right w:val="single" w:sz="4" w:space="0" w:color="auto"/>
            </w:tcBorders>
            <w:hideMark/>
          </w:tcPr>
          <w:p w:rsidR="00771E95" w:rsidRPr="00B84950" w:rsidRDefault="00771E95" w:rsidP="00D557FB">
            <w:pPr>
              <w:pStyle w:val="a9"/>
              <w:jc w:val="both"/>
              <w:rPr>
                <w:szCs w:val="24"/>
              </w:rPr>
            </w:pPr>
            <w:r w:rsidRPr="00B84950">
              <w:rPr>
                <w:szCs w:val="24"/>
              </w:rPr>
              <w:t>На</w:t>
            </w:r>
            <w:r w:rsidR="00D557FB">
              <w:rPr>
                <w:szCs w:val="24"/>
              </w:rPr>
              <w:t>циональная экономика</w:t>
            </w:r>
          </w:p>
        </w:tc>
        <w:tc>
          <w:tcPr>
            <w:tcW w:w="1700" w:type="dxa"/>
            <w:tcBorders>
              <w:top w:val="single" w:sz="4" w:space="0" w:color="auto"/>
              <w:left w:val="single" w:sz="4" w:space="0" w:color="auto"/>
              <w:bottom w:val="single" w:sz="4" w:space="0" w:color="auto"/>
              <w:right w:val="single" w:sz="4" w:space="0" w:color="auto"/>
            </w:tcBorders>
            <w:vAlign w:val="bottom"/>
            <w:hideMark/>
          </w:tcPr>
          <w:p w:rsidR="00771E95" w:rsidRPr="00B84950" w:rsidRDefault="00D557FB" w:rsidP="00E00804">
            <w:pPr>
              <w:pStyle w:val="a9"/>
              <w:jc w:val="both"/>
              <w:rPr>
                <w:szCs w:val="24"/>
              </w:rPr>
            </w:pPr>
            <w:r>
              <w:rPr>
                <w:szCs w:val="24"/>
              </w:rPr>
              <w:t>5,757</w:t>
            </w:r>
          </w:p>
        </w:tc>
      </w:tr>
      <w:tr w:rsidR="00771E95" w:rsidRPr="00B84950" w:rsidTr="00E00804">
        <w:tc>
          <w:tcPr>
            <w:tcW w:w="5638" w:type="dxa"/>
            <w:tcBorders>
              <w:top w:val="single" w:sz="4" w:space="0" w:color="auto"/>
              <w:left w:val="single" w:sz="4" w:space="0" w:color="auto"/>
              <w:bottom w:val="single" w:sz="4" w:space="0" w:color="auto"/>
              <w:right w:val="single" w:sz="4" w:space="0" w:color="auto"/>
            </w:tcBorders>
            <w:hideMark/>
          </w:tcPr>
          <w:p w:rsidR="00771E95" w:rsidRPr="00B84950" w:rsidRDefault="00D557FB" w:rsidP="00E00804">
            <w:pPr>
              <w:pStyle w:val="a9"/>
              <w:jc w:val="both"/>
              <w:rPr>
                <w:szCs w:val="24"/>
              </w:rPr>
            </w:pPr>
            <w:r>
              <w:rPr>
                <w:szCs w:val="24"/>
              </w:rPr>
              <w:t>Жилищно-коммунальное хозяйство</w:t>
            </w:r>
          </w:p>
        </w:tc>
        <w:tc>
          <w:tcPr>
            <w:tcW w:w="1700" w:type="dxa"/>
            <w:tcBorders>
              <w:top w:val="single" w:sz="4" w:space="0" w:color="auto"/>
              <w:left w:val="single" w:sz="4" w:space="0" w:color="auto"/>
              <w:bottom w:val="single" w:sz="4" w:space="0" w:color="auto"/>
              <w:right w:val="single" w:sz="4" w:space="0" w:color="auto"/>
            </w:tcBorders>
            <w:vAlign w:val="bottom"/>
            <w:hideMark/>
          </w:tcPr>
          <w:p w:rsidR="00771E95" w:rsidRPr="00B84950" w:rsidRDefault="00D557FB" w:rsidP="00E00804">
            <w:pPr>
              <w:pStyle w:val="a9"/>
              <w:jc w:val="both"/>
              <w:rPr>
                <w:szCs w:val="24"/>
              </w:rPr>
            </w:pPr>
            <w:r>
              <w:rPr>
                <w:szCs w:val="24"/>
              </w:rPr>
              <w:t>7,664</w:t>
            </w:r>
          </w:p>
        </w:tc>
      </w:tr>
    </w:tbl>
    <w:p w:rsidR="00771E95" w:rsidRPr="00771E95" w:rsidRDefault="00771E95" w:rsidP="00771E95">
      <w:pPr>
        <w:pStyle w:val="21"/>
        <w:spacing w:after="0" w:line="240" w:lineRule="auto"/>
        <w:ind w:firstLine="540"/>
        <w:jc w:val="both"/>
        <w:rPr>
          <w:rFonts w:ascii="Times New Roman" w:hAnsi="Times New Roman" w:cs="Times New Roman"/>
          <w:sz w:val="26"/>
          <w:szCs w:val="26"/>
        </w:rPr>
      </w:pPr>
    </w:p>
    <w:p w:rsidR="000C545F" w:rsidRDefault="0044322F" w:rsidP="0044322F">
      <w:pPr>
        <w:pStyle w:val="a9"/>
        <w:ind w:firstLine="0"/>
        <w:jc w:val="both"/>
        <w:rPr>
          <w:color w:val="000000"/>
          <w:sz w:val="26"/>
          <w:szCs w:val="26"/>
          <w:shd w:val="clear" w:color="auto" w:fill="FFFFFF"/>
        </w:rPr>
      </w:pPr>
      <w:r>
        <w:rPr>
          <w:color w:val="000000"/>
          <w:sz w:val="26"/>
          <w:szCs w:val="26"/>
          <w:shd w:val="clear" w:color="auto" w:fill="FFFFFF"/>
        </w:rPr>
        <w:t>Кредиторская задолженность з</w:t>
      </w:r>
      <w:r w:rsidRPr="0044322F">
        <w:rPr>
          <w:color w:val="000000"/>
          <w:sz w:val="26"/>
          <w:szCs w:val="26"/>
          <w:shd w:val="clear" w:color="auto" w:fill="FFFFFF"/>
        </w:rPr>
        <w:t xml:space="preserve">а </w:t>
      </w:r>
      <w:r>
        <w:rPr>
          <w:color w:val="000000"/>
          <w:sz w:val="26"/>
          <w:szCs w:val="26"/>
          <w:shd w:val="clear" w:color="auto" w:fill="FFFFFF"/>
        </w:rPr>
        <w:t>2012</w:t>
      </w:r>
      <w:r w:rsidRPr="0044322F">
        <w:rPr>
          <w:color w:val="000000"/>
          <w:sz w:val="26"/>
          <w:szCs w:val="26"/>
          <w:shd w:val="clear" w:color="auto" w:fill="FFFFFF"/>
        </w:rPr>
        <w:t xml:space="preserve"> года составила </w:t>
      </w:r>
      <w:r>
        <w:rPr>
          <w:color w:val="000000"/>
          <w:sz w:val="26"/>
          <w:szCs w:val="26"/>
          <w:shd w:val="clear" w:color="auto" w:fill="FFFFFF"/>
        </w:rPr>
        <w:t>443</w:t>
      </w:r>
      <w:r w:rsidRPr="0044322F">
        <w:rPr>
          <w:color w:val="000000"/>
          <w:sz w:val="26"/>
          <w:szCs w:val="26"/>
          <w:shd w:val="clear" w:color="auto" w:fill="FFFFFF"/>
        </w:rPr>
        <w:t xml:space="preserve"> </w:t>
      </w:r>
      <w:r>
        <w:rPr>
          <w:color w:val="000000"/>
          <w:sz w:val="26"/>
          <w:szCs w:val="26"/>
          <w:shd w:val="clear" w:color="auto" w:fill="FFFFFF"/>
        </w:rPr>
        <w:t>тыс</w:t>
      </w:r>
      <w:r w:rsidRPr="0044322F">
        <w:rPr>
          <w:color w:val="000000"/>
          <w:sz w:val="26"/>
          <w:szCs w:val="26"/>
          <w:shd w:val="clear" w:color="auto" w:fill="FFFFFF"/>
        </w:rPr>
        <w:t>. рублей</w:t>
      </w:r>
      <w:r>
        <w:rPr>
          <w:color w:val="000000"/>
          <w:sz w:val="26"/>
          <w:szCs w:val="26"/>
          <w:shd w:val="clear" w:color="auto" w:fill="FFFFFF"/>
        </w:rPr>
        <w:t>.</w:t>
      </w:r>
    </w:p>
    <w:p w:rsidR="0044322F" w:rsidRPr="00D457D0" w:rsidRDefault="0044322F" w:rsidP="0044322F">
      <w:pPr>
        <w:spacing w:before="120" w:after="0" w:line="240" w:lineRule="auto"/>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Основными проблемами для городского поселен</w:t>
      </w:r>
      <w:r w:rsidR="001F44CA">
        <w:rPr>
          <w:rFonts w:ascii="Times New Roman" w:eastAsia="Times New Roman" w:hAnsi="Times New Roman" w:cs="Times New Roman"/>
          <w:b/>
          <w:i/>
          <w:sz w:val="26"/>
          <w:szCs w:val="26"/>
          <w:lang w:eastAsia="ru-RU"/>
        </w:rPr>
        <w:t>и</w:t>
      </w:r>
      <w:r>
        <w:rPr>
          <w:rFonts w:ascii="Times New Roman" w:eastAsia="Times New Roman" w:hAnsi="Times New Roman" w:cs="Times New Roman"/>
          <w:b/>
          <w:i/>
          <w:sz w:val="26"/>
          <w:szCs w:val="26"/>
          <w:lang w:eastAsia="ru-RU"/>
        </w:rPr>
        <w:t>я</w:t>
      </w:r>
      <w:r w:rsidRPr="00D457D0">
        <w:rPr>
          <w:rFonts w:ascii="Times New Roman" w:eastAsia="Times New Roman" w:hAnsi="Times New Roman" w:cs="Times New Roman"/>
          <w:b/>
          <w:i/>
          <w:sz w:val="26"/>
          <w:szCs w:val="26"/>
          <w:lang w:eastAsia="ru-RU"/>
        </w:rPr>
        <w:t xml:space="preserve"> являются:</w:t>
      </w:r>
    </w:p>
    <w:p w:rsidR="0044322F" w:rsidRDefault="0044322F" w:rsidP="0044322F">
      <w:pPr>
        <w:spacing w:before="120"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естественная убыль населения, сложившаяся в  результате превышения смертности над рождаемостью</w:t>
      </w:r>
      <w:r w:rsidRPr="000F163A">
        <w:rPr>
          <w:rFonts w:ascii="Times New Roman" w:eastAsia="Times New Roman" w:hAnsi="Times New Roman" w:cs="Times New Roman"/>
          <w:sz w:val="26"/>
          <w:szCs w:val="26"/>
          <w:lang w:eastAsia="ru-RU"/>
        </w:rPr>
        <w:t>;</w:t>
      </w:r>
    </w:p>
    <w:p w:rsidR="0044322F" w:rsidRPr="000F163A" w:rsidRDefault="0044322F" w:rsidP="0044322F">
      <w:pPr>
        <w:spacing w:before="120"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старение населения и миграция молодого поколения в другие города;</w:t>
      </w:r>
    </w:p>
    <w:p w:rsidR="0044322F" w:rsidRPr="000F163A" w:rsidRDefault="0044322F" w:rsidP="0044322F">
      <w:pPr>
        <w:spacing w:before="120" w:after="0" w:line="240" w:lineRule="auto"/>
        <w:ind w:left="284"/>
        <w:jc w:val="both"/>
        <w:rPr>
          <w:rFonts w:ascii="Times New Roman" w:eastAsia="Times New Roman" w:hAnsi="Times New Roman" w:cs="Times New Roman"/>
          <w:sz w:val="26"/>
          <w:szCs w:val="26"/>
          <w:lang w:eastAsia="ru-RU"/>
        </w:rPr>
      </w:pPr>
      <w:r w:rsidRPr="000F163A">
        <w:rPr>
          <w:rFonts w:ascii="Times New Roman" w:eastAsia="Times New Roman" w:hAnsi="Times New Roman" w:cs="Times New Roman"/>
          <w:sz w:val="26"/>
          <w:szCs w:val="26"/>
          <w:lang w:eastAsia="ru-RU"/>
        </w:rPr>
        <w:t>– высокий уровень населения старше трудоспособного возраста;</w:t>
      </w:r>
    </w:p>
    <w:p w:rsidR="0044322F" w:rsidRPr="000F163A" w:rsidRDefault="0044322F" w:rsidP="0044322F">
      <w:pPr>
        <w:spacing w:before="120" w:after="0" w:line="240" w:lineRule="auto"/>
        <w:ind w:left="284"/>
        <w:jc w:val="both"/>
        <w:rPr>
          <w:rFonts w:ascii="Times New Roman" w:eastAsia="Times New Roman" w:hAnsi="Times New Roman" w:cs="Times New Roman"/>
          <w:sz w:val="26"/>
          <w:szCs w:val="26"/>
          <w:lang w:eastAsia="ru-RU"/>
        </w:rPr>
      </w:pPr>
      <w:r w:rsidRPr="000F163A">
        <w:rPr>
          <w:rFonts w:ascii="Times New Roman" w:eastAsia="Times New Roman" w:hAnsi="Times New Roman" w:cs="Times New Roman"/>
          <w:sz w:val="26"/>
          <w:szCs w:val="26"/>
          <w:lang w:eastAsia="ru-RU"/>
        </w:rPr>
        <w:t>– отток квалифицированных кадров в соседние муниципальные образования;</w:t>
      </w:r>
    </w:p>
    <w:p w:rsidR="0044322F" w:rsidRDefault="0044322F" w:rsidP="0044322F">
      <w:pPr>
        <w:spacing w:before="120"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0F163A">
        <w:rPr>
          <w:rFonts w:ascii="Times New Roman" w:eastAsia="Times New Roman" w:hAnsi="Times New Roman" w:cs="Times New Roman"/>
          <w:sz w:val="26"/>
          <w:szCs w:val="26"/>
          <w:lang w:eastAsia="ru-RU"/>
        </w:rPr>
        <w:t xml:space="preserve"> высокий уровень безработицы.</w:t>
      </w:r>
    </w:p>
    <w:p w:rsidR="0044322F" w:rsidRDefault="0044322F" w:rsidP="0044322F">
      <w:pPr>
        <w:spacing w:before="1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 </w:t>
      </w:r>
      <w:r w:rsidRPr="00560F7A">
        <w:rPr>
          <w:rFonts w:ascii="Times New Roman" w:eastAsia="Times New Roman" w:hAnsi="Times New Roman" w:cs="Times New Roman"/>
          <w:sz w:val="26"/>
          <w:szCs w:val="26"/>
          <w:lang w:eastAsia="ru-RU"/>
        </w:rPr>
        <w:t>зависимость от спроса в отраслях, являющихся традиционными потребителями</w:t>
      </w:r>
      <w:r>
        <w:rPr>
          <w:rFonts w:ascii="Times New Roman" w:eastAsia="Times New Roman" w:hAnsi="Times New Roman" w:cs="Times New Roman"/>
          <w:sz w:val="26"/>
          <w:szCs w:val="26"/>
          <w:lang w:eastAsia="ru-RU"/>
        </w:rPr>
        <w:t xml:space="preserve"> </w:t>
      </w:r>
      <w:r w:rsidRPr="00560F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560F7A">
        <w:rPr>
          <w:rFonts w:ascii="Times New Roman" w:eastAsia="Times New Roman" w:hAnsi="Times New Roman" w:cs="Times New Roman"/>
          <w:sz w:val="26"/>
          <w:szCs w:val="26"/>
          <w:lang w:eastAsia="ru-RU"/>
        </w:rPr>
        <w:t>продукции (добывающая отрасль, строительство);</w:t>
      </w:r>
    </w:p>
    <w:p w:rsidR="0044322F" w:rsidRDefault="0044322F" w:rsidP="0044322F">
      <w:pPr>
        <w:spacing w:before="1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560F7A">
        <w:rPr>
          <w:rFonts w:ascii="Times New Roman" w:eastAsia="Times New Roman" w:hAnsi="Times New Roman" w:cs="Times New Roman"/>
          <w:sz w:val="26"/>
          <w:szCs w:val="26"/>
          <w:lang w:eastAsia="ru-RU"/>
        </w:rPr>
        <w:t xml:space="preserve">- инфляционный рост цен топливно-энергетического сектора. </w:t>
      </w:r>
    </w:p>
    <w:p w:rsidR="0044322F" w:rsidRPr="0027536F" w:rsidRDefault="0044322F" w:rsidP="0027536F">
      <w:pPr>
        <w:spacing w:before="1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увеличение числа несанкционированных свалок.</w:t>
      </w:r>
    </w:p>
    <w:p w:rsidR="0044322F" w:rsidRDefault="0044322F" w:rsidP="0044322F">
      <w:pPr>
        <w:tabs>
          <w:tab w:val="left" w:pos="3828"/>
        </w:tabs>
        <w:spacing w:after="0" w:line="240" w:lineRule="auto"/>
        <w:ind w:firstLine="567"/>
        <w:jc w:val="both"/>
        <w:rPr>
          <w:rFonts w:ascii="Times New Roman" w:hAnsi="Times New Roman" w:cs="Times New Roman"/>
          <w:b/>
          <w:sz w:val="26"/>
          <w:szCs w:val="26"/>
        </w:rPr>
      </w:pPr>
      <w:r w:rsidRPr="0044322F">
        <w:rPr>
          <w:rFonts w:ascii="Times New Roman" w:hAnsi="Times New Roman" w:cs="Times New Roman"/>
          <w:b/>
          <w:sz w:val="26"/>
          <w:szCs w:val="26"/>
        </w:rPr>
        <w:t xml:space="preserve">4. Описание сдерживающих факторов в развитии городского </w:t>
      </w:r>
      <w:r>
        <w:rPr>
          <w:rFonts w:ascii="Times New Roman" w:hAnsi="Times New Roman" w:cs="Times New Roman"/>
          <w:b/>
          <w:sz w:val="26"/>
          <w:szCs w:val="26"/>
        </w:rPr>
        <w:t>поселения</w:t>
      </w:r>
      <w:r w:rsidRPr="0044322F">
        <w:rPr>
          <w:rFonts w:ascii="Times New Roman" w:hAnsi="Times New Roman" w:cs="Times New Roman"/>
          <w:b/>
          <w:sz w:val="26"/>
          <w:szCs w:val="26"/>
        </w:rPr>
        <w:t>, идей, проектов, решений, которые смогут повысить конкурен</w:t>
      </w:r>
      <w:r>
        <w:rPr>
          <w:rFonts w:ascii="Times New Roman" w:hAnsi="Times New Roman" w:cs="Times New Roman"/>
          <w:b/>
          <w:sz w:val="26"/>
          <w:szCs w:val="26"/>
        </w:rPr>
        <w:t>тоспособность городского поселения.</w:t>
      </w:r>
    </w:p>
    <w:p w:rsidR="0044322F" w:rsidRPr="00771E95" w:rsidRDefault="0044322F" w:rsidP="0044322F">
      <w:pPr>
        <w:tabs>
          <w:tab w:val="left" w:pos="3828"/>
        </w:tabs>
        <w:spacing w:after="0" w:line="240" w:lineRule="auto"/>
        <w:ind w:firstLine="567"/>
        <w:jc w:val="both"/>
        <w:rPr>
          <w:rFonts w:ascii="Times New Roman" w:eastAsia="Times New Roman" w:hAnsi="Times New Roman" w:cs="Times New Roman"/>
          <w:color w:val="000000"/>
          <w:sz w:val="26"/>
          <w:szCs w:val="26"/>
          <w:lang w:eastAsia="ru-RU"/>
        </w:rPr>
      </w:pPr>
    </w:p>
    <w:p w:rsidR="0044322F" w:rsidRDefault="0044322F" w:rsidP="0044322F">
      <w:pPr>
        <w:spacing w:after="0" w:line="240" w:lineRule="auto"/>
        <w:ind w:firstLine="567"/>
        <w:jc w:val="both"/>
        <w:rPr>
          <w:rFonts w:ascii="Times New Roman" w:hAnsi="Times New Roman" w:cs="Times New Roman"/>
          <w:sz w:val="26"/>
          <w:szCs w:val="26"/>
        </w:rPr>
      </w:pPr>
      <w:r w:rsidRPr="0044322F">
        <w:rPr>
          <w:rFonts w:ascii="Times New Roman" w:hAnsi="Times New Roman" w:cs="Times New Roman"/>
          <w:sz w:val="26"/>
          <w:szCs w:val="26"/>
        </w:rPr>
        <w:t xml:space="preserve">На сегодняшний день численность населения </w:t>
      </w:r>
      <w:r>
        <w:rPr>
          <w:rFonts w:ascii="Times New Roman" w:hAnsi="Times New Roman" w:cs="Times New Roman"/>
          <w:sz w:val="26"/>
          <w:szCs w:val="26"/>
        </w:rPr>
        <w:t>Салаирского городского поселения 8,2 тыс. человек</w:t>
      </w:r>
      <w:r w:rsidRPr="0044322F">
        <w:rPr>
          <w:rFonts w:ascii="Times New Roman" w:hAnsi="Times New Roman" w:cs="Times New Roman"/>
          <w:sz w:val="26"/>
          <w:szCs w:val="26"/>
        </w:rPr>
        <w:t>, прогнозные показатели численности населения, начиная с 2014 до 2020 гг. имеют тенденцию к снижению, данный показатель является одним из наиболее значимых в развитии городского округа.</w:t>
      </w:r>
      <w:r w:rsidRPr="0044322F">
        <w:rPr>
          <w:rFonts w:ascii="Times New Roman" w:hAnsi="Times New Roman" w:cs="Times New Roman"/>
          <w:sz w:val="28"/>
          <w:szCs w:val="28"/>
        </w:rPr>
        <w:t xml:space="preserve"> </w:t>
      </w:r>
      <w:r w:rsidRPr="0044322F">
        <w:rPr>
          <w:rFonts w:ascii="Times New Roman" w:hAnsi="Times New Roman" w:cs="Times New Roman"/>
          <w:sz w:val="26"/>
          <w:szCs w:val="26"/>
        </w:rPr>
        <w:t xml:space="preserve">Отсутствие в городском </w:t>
      </w:r>
      <w:r>
        <w:rPr>
          <w:rFonts w:ascii="Times New Roman" w:hAnsi="Times New Roman" w:cs="Times New Roman"/>
          <w:sz w:val="26"/>
          <w:szCs w:val="26"/>
        </w:rPr>
        <w:t xml:space="preserve">поселении </w:t>
      </w:r>
      <w:r w:rsidRPr="0044322F">
        <w:rPr>
          <w:rFonts w:ascii="Times New Roman" w:hAnsi="Times New Roman" w:cs="Times New Roman"/>
          <w:sz w:val="26"/>
          <w:szCs w:val="26"/>
        </w:rPr>
        <w:t>других видов производства, приводит к потере интереса населения к дальнейшему его развитию</w:t>
      </w:r>
      <w:r>
        <w:rPr>
          <w:rFonts w:ascii="Times New Roman" w:hAnsi="Times New Roman" w:cs="Times New Roman"/>
          <w:sz w:val="26"/>
          <w:szCs w:val="26"/>
        </w:rPr>
        <w:t>.</w:t>
      </w:r>
    </w:p>
    <w:p w:rsidR="003A2442" w:rsidRPr="0044322F" w:rsidRDefault="003A2442" w:rsidP="0044322F">
      <w:pPr>
        <w:spacing w:after="0" w:line="240" w:lineRule="auto"/>
        <w:ind w:firstLine="567"/>
        <w:jc w:val="both"/>
        <w:rPr>
          <w:rFonts w:ascii="Times New Roman" w:hAnsi="Times New Roman" w:cs="Times New Roman"/>
          <w:sz w:val="26"/>
          <w:szCs w:val="26"/>
        </w:rPr>
      </w:pPr>
    </w:p>
    <w:p w:rsidR="003A2442" w:rsidRDefault="003A2442" w:rsidP="003A2442">
      <w:pPr>
        <w:spacing w:after="0" w:line="240" w:lineRule="auto"/>
        <w:ind w:firstLine="567"/>
        <w:jc w:val="both"/>
        <w:rPr>
          <w:rFonts w:ascii="Times New Roman" w:hAnsi="Times New Roman" w:cs="Times New Roman"/>
          <w:sz w:val="26"/>
          <w:szCs w:val="26"/>
        </w:rPr>
      </w:pPr>
      <w:r w:rsidRPr="003A2442">
        <w:rPr>
          <w:rFonts w:ascii="Times New Roman" w:hAnsi="Times New Roman" w:cs="Times New Roman"/>
          <w:sz w:val="26"/>
          <w:szCs w:val="26"/>
        </w:rPr>
        <w:t xml:space="preserve">В связи с чем, для дальнейшей реабилитации экономики </w:t>
      </w:r>
      <w:r>
        <w:rPr>
          <w:rFonts w:ascii="Times New Roman" w:hAnsi="Times New Roman" w:cs="Times New Roman"/>
          <w:sz w:val="26"/>
          <w:szCs w:val="26"/>
        </w:rPr>
        <w:t>Салаирского городского поселения</w:t>
      </w:r>
      <w:r w:rsidRPr="003A2442">
        <w:rPr>
          <w:rFonts w:ascii="Times New Roman" w:hAnsi="Times New Roman" w:cs="Times New Roman"/>
          <w:sz w:val="26"/>
          <w:szCs w:val="26"/>
        </w:rPr>
        <w:t>, необходимо решение следующих задач:</w:t>
      </w:r>
    </w:p>
    <w:p w:rsidR="003A2442" w:rsidRDefault="003A2442" w:rsidP="003A2442">
      <w:pPr>
        <w:spacing w:after="0" w:line="240" w:lineRule="auto"/>
        <w:ind w:firstLine="567"/>
        <w:jc w:val="both"/>
        <w:rPr>
          <w:rFonts w:ascii="Times New Roman" w:hAnsi="Times New Roman" w:cs="Times New Roman"/>
          <w:sz w:val="26"/>
          <w:szCs w:val="26"/>
        </w:rPr>
      </w:pPr>
    </w:p>
    <w:p w:rsidR="003A2442" w:rsidRPr="000F163A" w:rsidRDefault="003A2442" w:rsidP="003A2442">
      <w:pPr>
        <w:jc w:val="both"/>
        <w:rPr>
          <w:rFonts w:ascii="Times New Roman" w:hAnsi="Times New Roman" w:cs="Times New Roman"/>
          <w:sz w:val="26"/>
          <w:szCs w:val="26"/>
          <w:lang w:eastAsia="ru-RU"/>
        </w:rPr>
      </w:pPr>
      <w:r w:rsidRPr="000F163A">
        <w:rPr>
          <w:rFonts w:ascii="Times New Roman" w:hAnsi="Times New Roman" w:cs="Times New Roman"/>
          <w:sz w:val="26"/>
          <w:szCs w:val="26"/>
          <w:lang w:eastAsia="ru-RU"/>
        </w:rPr>
        <w:t>1. Обеспечение высоких темпов устойчивого  экономического роста агропромышленного комплекса поселения и повышение его конкурентоспособности, развитие малых форм хозяйствования.</w:t>
      </w:r>
    </w:p>
    <w:p w:rsidR="003A2442" w:rsidRPr="000F163A" w:rsidRDefault="003A2442" w:rsidP="003A2442">
      <w:pPr>
        <w:jc w:val="both"/>
        <w:rPr>
          <w:rFonts w:ascii="Times New Roman" w:hAnsi="Times New Roman" w:cs="Times New Roman"/>
          <w:sz w:val="26"/>
          <w:szCs w:val="26"/>
          <w:lang w:eastAsia="ru-RU"/>
        </w:rPr>
      </w:pPr>
      <w:r w:rsidRPr="000F163A">
        <w:rPr>
          <w:rFonts w:ascii="Times New Roman" w:hAnsi="Times New Roman" w:cs="Times New Roman"/>
          <w:sz w:val="26"/>
          <w:szCs w:val="26"/>
          <w:lang w:eastAsia="ru-RU"/>
        </w:rPr>
        <w:t>2. Развитие человеческого потенциала, повышение качества жизни населения.</w:t>
      </w:r>
    </w:p>
    <w:p w:rsidR="003A2442" w:rsidRPr="000F163A" w:rsidRDefault="003A2442" w:rsidP="003A2442">
      <w:pPr>
        <w:jc w:val="both"/>
        <w:rPr>
          <w:rFonts w:ascii="Times New Roman" w:hAnsi="Times New Roman" w:cs="Times New Roman"/>
          <w:sz w:val="26"/>
          <w:szCs w:val="26"/>
          <w:lang w:eastAsia="ru-RU"/>
        </w:rPr>
      </w:pPr>
      <w:r w:rsidRPr="000F163A">
        <w:rPr>
          <w:rFonts w:ascii="Times New Roman" w:hAnsi="Times New Roman" w:cs="Times New Roman"/>
          <w:sz w:val="26"/>
          <w:szCs w:val="26"/>
          <w:lang w:eastAsia="ru-RU"/>
        </w:rPr>
        <w:t>3.Повышение эффективности функционирования муниципальных служб на территории поселения.</w:t>
      </w:r>
    </w:p>
    <w:p w:rsidR="003A2442" w:rsidRDefault="003A2442" w:rsidP="003A2442">
      <w:pPr>
        <w:jc w:val="both"/>
        <w:rPr>
          <w:rFonts w:ascii="Times New Roman" w:hAnsi="Times New Roman" w:cs="Times New Roman"/>
          <w:sz w:val="26"/>
          <w:szCs w:val="26"/>
          <w:lang w:eastAsia="ru-RU"/>
        </w:rPr>
      </w:pPr>
      <w:r w:rsidRPr="000F163A">
        <w:rPr>
          <w:rFonts w:ascii="Times New Roman" w:hAnsi="Times New Roman" w:cs="Times New Roman"/>
          <w:sz w:val="26"/>
          <w:szCs w:val="26"/>
          <w:lang w:eastAsia="ru-RU"/>
        </w:rPr>
        <w:t>4. Экологизация экономики.</w:t>
      </w:r>
    </w:p>
    <w:p w:rsidR="00D007FD" w:rsidRDefault="00D007FD" w:rsidP="00D007FD">
      <w:pPr>
        <w:jc w:val="center"/>
        <w:rPr>
          <w:rFonts w:ascii="Times New Roman" w:hAnsi="Times New Roman" w:cs="Times New Roman"/>
          <w:b/>
          <w:sz w:val="26"/>
          <w:szCs w:val="26"/>
          <w:lang w:eastAsia="ru-RU"/>
        </w:rPr>
      </w:pPr>
      <w:r w:rsidRPr="00D007FD">
        <w:rPr>
          <w:rFonts w:ascii="Times New Roman" w:hAnsi="Times New Roman" w:cs="Times New Roman"/>
          <w:b/>
          <w:sz w:val="26"/>
          <w:szCs w:val="26"/>
          <w:lang w:eastAsia="ru-RU"/>
        </w:rPr>
        <w:t>5. Реальный сектор экономики.</w:t>
      </w:r>
    </w:p>
    <w:p w:rsidR="00A63C11" w:rsidRDefault="001B7616" w:rsidP="00A63C11">
      <w:pPr>
        <w:jc w:val="both"/>
        <w:rPr>
          <w:rFonts w:ascii="Times New Roman" w:hAnsi="Times New Roman" w:cs="Times New Roman"/>
          <w:color w:val="000000" w:themeColor="text1"/>
          <w:sz w:val="26"/>
          <w:szCs w:val="26"/>
        </w:rPr>
      </w:pPr>
      <w:r>
        <w:rPr>
          <w:sz w:val="26"/>
          <w:szCs w:val="26"/>
        </w:rPr>
        <w:t xml:space="preserve">    </w:t>
      </w:r>
      <w:r w:rsidRPr="00A63C11">
        <w:rPr>
          <w:rFonts w:ascii="Times New Roman" w:hAnsi="Times New Roman" w:cs="Times New Roman"/>
          <w:sz w:val="26"/>
          <w:szCs w:val="26"/>
        </w:rPr>
        <w:t>С 2005 по 2012гг. градообразующей отраслью являлась добыча и производство</w:t>
      </w:r>
      <w:r w:rsidRPr="00A63C11">
        <w:rPr>
          <w:rFonts w:ascii="Times New Roman" w:hAnsi="Times New Roman" w:cs="Times New Roman"/>
          <w:color w:val="000000" w:themeColor="text1"/>
          <w:sz w:val="26"/>
          <w:szCs w:val="26"/>
        </w:rPr>
        <w:t xml:space="preserve"> баритовых, медных, золото и серебросодержащих концентратов (Обособленное структурное подразделение «Салаирское горнорудное производство»).</w:t>
      </w:r>
    </w:p>
    <w:p w:rsidR="00A63C11" w:rsidRDefault="00A63C11" w:rsidP="00A63C11">
      <w:pPr>
        <w:jc w:val="both"/>
        <w:rPr>
          <w:rFonts w:ascii="Times New Roman" w:hAnsi="Times New Roman" w:cs="Times New Roman"/>
          <w:sz w:val="26"/>
          <w:szCs w:val="26"/>
          <w:lang w:eastAsia="ru-RU"/>
        </w:rPr>
      </w:pPr>
      <w:r>
        <w:rPr>
          <w:rFonts w:ascii="Times New Roman" w:hAnsi="Times New Roman" w:cs="Times New Roman"/>
          <w:color w:val="000000" w:themeColor="text1"/>
          <w:sz w:val="26"/>
          <w:szCs w:val="26"/>
        </w:rPr>
        <w:t xml:space="preserve">   </w:t>
      </w:r>
      <w:r w:rsidRPr="00A63C11">
        <w:rPr>
          <w:rFonts w:ascii="Times New Roman" w:hAnsi="Times New Roman" w:cs="Times New Roman"/>
          <w:sz w:val="26"/>
          <w:szCs w:val="26"/>
        </w:rPr>
        <w:t>Объем промышленного производства составил 113 % к уровню предыдущего года,</w:t>
      </w:r>
      <w:r w:rsidRPr="00A63C11">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о</w:t>
      </w:r>
      <w:r w:rsidRPr="00A63C11">
        <w:rPr>
          <w:rFonts w:ascii="Times New Roman" w:hAnsi="Times New Roman" w:cs="Times New Roman"/>
          <w:sz w:val="26"/>
          <w:szCs w:val="26"/>
          <w:lang w:eastAsia="ru-RU"/>
        </w:rPr>
        <w:t>бъемы производства по сравнению с 2011 годом уменьшились: объем вскрыши на 18%, объем добычи руды на 16%, объем переработки руды на 29%, выпуск продукции в целом на 23 %.</w:t>
      </w:r>
      <w:r>
        <w:rPr>
          <w:rFonts w:ascii="Times New Roman" w:hAnsi="Times New Roman" w:cs="Times New Roman"/>
          <w:sz w:val="26"/>
          <w:szCs w:val="26"/>
          <w:lang w:eastAsia="ru-RU"/>
        </w:rPr>
        <w:t xml:space="preserve">  На сегодняшний день деятельность предприятия остановлена.</w:t>
      </w:r>
    </w:p>
    <w:p w:rsidR="00A63C11" w:rsidRDefault="00A63C11" w:rsidP="00A63C11">
      <w:pPr>
        <w:jc w:val="both"/>
        <w:rPr>
          <w:rFonts w:ascii="Times New Roman" w:eastAsia="Times New Roman" w:hAnsi="Times New Roman" w:cs="Times New Roman"/>
          <w:color w:val="000000"/>
          <w:sz w:val="26"/>
          <w:szCs w:val="26"/>
          <w:lang w:eastAsia="ru-RU"/>
        </w:rPr>
      </w:pPr>
      <w:r w:rsidRPr="000F163A">
        <w:rPr>
          <w:rFonts w:ascii="Times New Roman" w:eastAsia="Times New Roman" w:hAnsi="Times New Roman" w:cs="Times New Roman"/>
          <w:color w:val="000000"/>
          <w:sz w:val="26"/>
          <w:szCs w:val="26"/>
          <w:lang w:eastAsia="ru-RU"/>
        </w:rPr>
        <w:t xml:space="preserve">На территории поселения розничную торговлю осуществляют 33 магазина, 2 магазина сетевых структур ЗАО «Чибис» и «Мария-Ра», действуют объекты </w:t>
      </w:r>
      <w:proofErr w:type="gramStart"/>
      <w:r w:rsidRPr="000F163A">
        <w:rPr>
          <w:rFonts w:ascii="Times New Roman" w:eastAsia="Times New Roman" w:hAnsi="Times New Roman" w:cs="Times New Roman"/>
          <w:color w:val="000000"/>
          <w:sz w:val="26"/>
          <w:szCs w:val="26"/>
          <w:lang w:eastAsia="ru-RU"/>
        </w:rPr>
        <w:t>мелко-розничной</w:t>
      </w:r>
      <w:proofErr w:type="gramEnd"/>
      <w:r w:rsidRPr="000F163A">
        <w:rPr>
          <w:rFonts w:ascii="Times New Roman" w:eastAsia="Times New Roman" w:hAnsi="Times New Roman" w:cs="Times New Roman"/>
          <w:color w:val="000000"/>
          <w:sz w:val="26"/>
          <w:szCs w:val="26"/>
          <w:lang w:eastAsia="ru-RU"/>
        </w:rPr>
        <w:t xml:space="preserve"> торговли в летний период времени.</w:t>
      </w:r>
    </w:p>
    <w:p w:rsidR="00A63C11" w:rsidRDefault="00A63C11" w:rsidP="00A63C11">
      <w:pPr>
        <w:tabs>
          <w:tab w:val="left" w:pos="-5387"/>
        </w:tabs>
        <w:spacing w:after="0" w:line="240" w:lineRule="auto"/>
        <w:jc w:val="both"/>
        <w:rPr>
          <w:rFonts w:ascii="Times New Roman" w:hAnsi="Times New Roman" w:cs="Times New Roman"/>
          <w:sz w:val="26"/>
          <w:szCs w:val="26"/>
        </w:rPr>
      </w:pPr>
      <w:r w:rsidRPr="00A63C11">
        <w:rPr>
          <w:rFonts w:ascii="Times New Roman" w:hAnsi="Times New Roman" w:cs="Times New Roman"/>
          <w:sz w:val="26"/>
          <w:szCs w:val="26"/>
          <w:lang w:eastAsia="ru-RU"/>
        </w:rPr>
        <w:t xml:space="preserve">Планируется </w:t>
      </w:r>
      <w:r>
        <w:rPr>
          <w:rFonts w:ascii="Times New Roman" w:eastAsia="Times New Roman" w:hAnsi="Times New Roman" w:cs="Times New Roman"/>
          <w:color w:val="000000" w:themeColor="text1"/>
          <w:sz w:val="26"/>
          <w:szCs w:val="26"/>
          <w:lang w:eastAsia="ru-RU"/>
        </w:rPr>
        <w:t>о</w:t>
      </w:r>
      <w:r w:rsidRPr="00A63C11">
        <w:rPr>
          <w:rFonts w:ascii="Times New Roman" w:eastAsia="Times New Roman" w:hAnsi="Times New Roman" w:cs="Times New Roman"/>
          <w:color w:val="000000" w:themeColor="text1"/>
          <w:sz w:val="26"/>
          <w:szCs w:val="26"/>
          <w:lang w:eastAsia="ru-RU"/>
        </w:rPr>
        <w:t xml:space="preserve">ткрытие швейной фабрики в 2013г. </w:t>
      </w:r>
      <w:r>
        <w:rPr>
          <w:rFonts w:ascii="Times New Roman" w:eastAsia="Times New Roman" w:hAnsi="Times New Roman" w:cs="Times New Roman"/>
          <w:color w:val="000000" w:themeColor="text1"/>
          <w:sz w:val="26"/>
          <w:szCs w:val="26"/>
          <w:lang w:eastAsia="ru-RU"/>
        </w:rPr>
        <w:t xml:space="preserve">по пошиву </w:t>
      </w:r>
      <w:r>
        <w:rPr>
          <w:rFonts w:ascii="Times New Roman" w:hAnsi="Times New Roman" w:cs="Times New Roman"/>
          <w:sz w:val="26"/>
          <w:szCs w:val="26"/>
        </w:rPr>
        <w:t>производства и реализации</w:t>
      </w:r>
      <w:r w:rsidRPr="00A63C11">
        <w:rPr>
          <w:rFonts w:ascii="Times New Roman" w:hAnsi="Times New Roman" w:cs="Times New Roman"/>
          <w:sz w:val="26"/>
          <w:szCs w:val="26"/>
        </w:rPr>
        <w:t xml:space="preserve"> школьной формы, годовой оборот которой составит 26 000 тыс. рублей. </w:t>
      </w:r>
      <w:r>
        <w:rPr>
          <w:rFonts w:ascii="Times New Roman" w:hAnsi="Times New Roman" w:cs="Times New Roman"/>
          <w:sz w:val="26"/>
          <w:szCs w:val="26"/>
        </w:rPr>
        <w:t>Фабрика р</w:t>
      </w:r>
      <w:r w:rsidRPr="00A63C11">
        <w:rPr>
          <w:rFonts w:ascii="Times New Roman" w:hAnsi="Times New Roman" w:cs="Times New Roman"/>
          <w:sz w:val="26"/>
          <w:szCs w:val="26"/>
        </w:rPr>
        <w:t xml:space="preserve">ассчитана на 130 рабочих мест. Производство школьной формы позволит </w:t>
      </w:r>
      <w:r w:rsidRPr="00A63C11">
        <w:rPr>
          <w:rFonts w:ascii="Times New Roman" w:hAnsi="Times New Roman" w:cs="Times New Roman"/>
          <w:sz w:val="26"/>
          <w:szCs w:val="26"/>
        </w:rPr>
        <w:lastRenderedPageBreak/>
        <w:t>обеспечить формой около 270 000 школьников, предполагаемыми рынками сбыта станут школы Кемеровской области и другие регионы.</w:t>
      </w:r>
    </w:p>
    <w:p w:rsidR="00A63C11" w:rsidRDefault="00A63C11" w:rsidP="00A63C11">
      <w:pPr>
        <w:tabs>
          <w:tab w:val="left" w:pos="-5387"/>
        </w:tabs>
        <w:spacing w:after="0" w:line="240" w:lineRule="auto"/>
        <w:jc w:val="both"/>
        <w:rPr>
          <w:rFonts w:ascii="Times New Roman" w:hAnsi="Times New Roman" w:cs="Times New Roman"/>
          <w:sz w:val="26"/>
          <w:szCs w:val="26"/>
        </w:rPr>
      </w:pPr>
    </w:p>
    <w:p w:rsidR="00A63C11" w:rsidRPr="00A63C11" w:rsidRDefault="00A63C11" w:rsidP="00A63C11">
      <w:pPr>
        <w:widowControl w:val="0"/>
        <w:spacing w:after="0" w:line="240" w:lineRule="auto"/>
        <w:ind w:firstLine="567"/>
        <w:jc w:val="both"/>
        <w:rPr>
          <w:rFonts w:ascii="Times New Roman" w:hAnsi="Times New Roman" w:cs="Times New Roman"/>
          <w:b/>
          <w:bCs/>
          <w:iCs/>
          <w:sz w:val="26"/>
          <w:szCs w:val="26"/>
        </w:rPr>
      </w:pPr>
      <w:r w:rsidRPr="00A63C11">
        <w:rPr>
          <w:rFonts w:ascii="Times New Roman" w:hAnsi="Times New Roman" w:cs="Times New Roman"/>
          <w:sz w:val="26"/>
          <w:szCs w:val="26"/>
        </w:rPr>
        <w:t xml:space="preserve">В ходе анализа социально-экономического положения </w:t>
      </w:r>
      <w:r>
        <w:rPr>
          <w:rFonts w:ascii="Times New Roman" w:hAnsi="Times New Roman" w:cs="Times New Roman"/>
          <w:sz w:val="26"/>
          <w:szCs w:val="26"/>
        </w:rPr>
        <w:t>Салаирского городского поселения</w:t>
      </w:r>
      <w:r w:rsidRPr="00A63C11">
        <w:rPr>
          <w:rFonts w:ascii="Times New Roman" w:hAnsi="Times New Roman" w:cs="Times New Roman"/>
          <w:sz w:val="26"/>
          <w:szCs w:val="26"/>
        </w:rPr>
        <w:t xml:space="preserve"> были выявлены следующие резервы и потенциальные возможности развития</w:t>
      </w:r>
      <w:r w:rsidR="00FB39BE">
        <w:rPr>
          <w:rFonts w:ascii="Times New Roman" w:hAnsi="Times New Roman" w:cs="Times New Roman"/>
          <w:sz w:val="26"/>
          <w:szCs w:val="26"/>
        </w:rPr>
        <w:t xml:space="preserve"> поселения:</w:t>
      </w:r>
    </w:p>
    <w:p w:rsidR="00A63C11" w:rsidRPr="00A63C11" w:rsidRDefault="00A63C11" w:rsidP="00A63C11">
      <w:pPr>
        <w:widowControl w:val="0"/>
        <w:spacing w:after="0" w:line="240" w:lineRule="auto"/>
        <w:ind w:firstLine="567"/>
        <w:jc w:val="both"/>
        <w:rPr>
          <w:rFonts w:ascii="Times New Roman" w:hAnsi="Times New Roman" w:cs="Times New Roman"/>
          <w:sz w:val="26"/>
          <w:szCs w:val="26"/>
        </w:rPr>
      </w:pPr>
      <w:r w:rsidRPr="00A63C11">
        <w:rPr>
          <w:rFonts w:ascii="Times New Roman" w:hAnsi="Times New Roman" w:cs="Times New Roman"/>
          <w:bCs/>
          <w:iCs/>
          <w:sz w:val="26"/>
          <w:szCs w:val="26"/>
        </w:rPr>
        <w:t>1. Выгодное географическое положение, хорошие транспортные связи</w:t>
      </w:r>
      <w:r w:rsidRPr="00A63C11">
        <w:rPr>
          <w:rFonts w:ascii="Times New Roman" w:hAnsi="Times New Roman" w:cs="Times New Roman"/>
          <w:sz w:val="26"/>
          <w:szCs w:val="26"/>
        </w:rPr>
        <w:t xml:space="preserve">. </w:t>
      </w:r>
    </w:p>
    <w:p w:rsidR="00A63C11" w:rsidRPr="00A63C11" w:rsidRDefault="00A63C11" w:rsidP="00A63C11">
      <w:pPr>
        <w:keepNext/>
        <w:widowControl w:val="0"/>
        <w:spacing w:after="0" w:line="240" w:lineRule="auto"/>
        <w:ind w:firstLine="567"/>
        <w:jc w:val="both"/>
        <w:rPr>
          <w:rFonts w:ascii="Times New Roman" w:hAnsi="Times New Roman" w:cs="Times New Roman"/>
          <w:bCs/>
          <w:iCs/>
          <w:sz w:val="26"/>
          <w:szCs w:val="26"/>
        </w:rPr>
      </w:pPr>
      <w:r w:rsidRPr="00A63C11">
        <w:rPr>
          <w:rFonts w:ascii="Times New Roman" w:hAnsi="Times New Roman" w:cs="Times New Roman"/>
          <w:bCs/>
          <w:iCs/>
          <w:sz w:val="26"/>
          <w:szCs w:val="26"/>
        </w:rPr>
        <w:t>2. Наличие свободных инвестиционных площадок.</w:t>
      </w:r>
    </w:p>
    <w:p w:rsidR="00A63C11" w:rsidRPr="00A63C11" w:rsidRDefault="00A63C11" w:rsidP="00A63C11">
      <w:pPr>
        <w:tabs>
          <w:tab w:val="left" w:pos="426"/>
        </w:tabs>
        <w:spacing w:after="0" w:line="240" w:lineRule="auto"/>
        <w:ind w:firstLine="567"/>
        <w:jc w:val="both"/>
        <w:rPr>
          <w:rFonts w:ascii="Times New Roman" w:hAnsi="Times New Roman" w:cs="Times New Roman"/>
          <w:sz w:val="26"/>
          <w:szCs w:val="26"/>
        </w:rPr>
      </w:pPr>
      <w:r w:rsidRPr="00A63C11">
        <w:rPr>
          <w:rFonts w:ascii="Times New Roman" w:hAnsi="Times New Roman" w:cs="Times New Roman"/>
          <w:sz w:val="26"/>
          <w:szCs w:val="26"/>
        </w:rPr>
        <w:t>В городе имеются свободные земельные участки для осуществления комплексного жилищного строительства, индивидуального жилищного строительства, а также д</w:t>
      </w:r>
      <w:r w:rsidR="00FB39BE">
        <w:rPr>
          <w:rFonts w:ascii="Times New Roman" w:hAnsi="Times New Roman" w:cs="Times New Roman"/>
          <w:sz w:val="26"/>
          <w:szCs w:val="26"/>
        </w:rPr>
        <w:t>ля строительства иных объектов.</w:t>
      </w:r>
    </w:p>
    <w:p w:rsidR="00A63C11" w:rsidRPr="00A63C11" w:rsidRDefault="00A63C11" w:rsidP="00A63C11">
      <w:pPr>
        <w:spacing w:after="0" w:line="240" w:lineRule="auto"/>
        <w:ind w:firstLine="567"/>
        <w:jc w:val="both"/>
        <w:rPr>
          <w:rFonts w:ascii="Times New Roman" w:hAnsi="Times New Roman" w:cs="Times New Roman"/>
          <w:sz w:val="26"/>
          <w:szCs w:val="26"/>
        </w:rPr>
      </w:pPr>
      <w:r w:rsidRPr="00A63C11">
        <w:rPr>
          <w:rFonts w:ascii="Times New Roman" w:hAnsi="Times New Roman" w:cs="Times New Roman"/>
          <w:sz w:val="26"/>
          <w:szCs w:val="26"/>
        </w:rPr>
        <w:t>3. Деловой климат.</w:t>
      </w:r>
    </w:p>
    <w:p w:rsidR="00A63C11" w:rsidRDefault="00A63C11" w:rsidP="00FB39BE">
      <w:pPr>
        <w:spacing w:after="0" w:line="240" w:lineRule="auto"/>
        <w:ind w:firstLine="567"/>
        <w:jc w:val="both"/>
        <w:rPr>
          <w:rFonts w:ascii="Times New Roman" w:hAnsi="Times New Roman" w:cs="Times New Roman"/>
          <w:sz w:val="26"/>
          <w:szCs w:val="26"/>
        </w:rPr>
      </w:pPr>
      <w:r w:rsidRPr="00A63C11">
        <w:rPr>
          <w:rFonts w:ascii="Times New Roman" w:hAnsi="Times New Roman" w:cs="Times New Roman"/>
          <w:sz w:val="26"/>
          <w:szCs w:val="26"/>
        </w:rPr>
        <w:t xml:space="preserve">В городском округе созданы благоприятные условия для ведения бизнеса. </w:t>
      </w:r>
    </w:p>
    <w:p w:rsidR="00FB39BE" w:rsidRPr="00A63C11" w:rsidRDefault="00FB39BE" w:rsidP="00FB39BE">
      <w:pPr>
        <w:spacing w:after="0" w:line="240" w:lineRule="auto"/>
        <w:ind w:firstLine="567"/>
        <w:jc w:val="both"/>
        <w:rPr>
          <w:rFonts w:ascii="Times New Roman" w:hAnsi="Times New Roman" w:cs="Times New Roman"/>
          <w:bCs/>
          <w:iCs/>
          <w:sz w:val="26"/>
          <w:szCs w:val="26"/>
        </w:rPr>
      </w:pPr>
    </w:p>
    <w:p w:rsidR="00A63C11" w:rsidRPr="00A63C11" w:rsidRDefault="00A63C11" w:rsidP="00CD4A5D">
      <w:pPr>
        <w:spacing w:after="0" w:line="240" w:lineRule="auto"/>
        <w:ind w:firstLine="567"/>
        <w:jc w:val="both"/>
        <w:rPr>
          <w:rFonts w:ascii="Times New Roman" w:hAnsi="Times New Roman" w:cs="Times New Roman"/>
          <w:sz w:val="26"/>
          <w:szCs w:val="26"/>
        </w:rPr>
      </w:pPr>
      <w:r w:rsidRPr="00A63C11">
        <w:rPr>
          <w:rFonts w:ascii="Times New Roman" w:hAnsi="Times New Roman" w:cs="Times New Roman"/>
          <w:sz w:val="26"/>
          <w:szCs w:val="26"/>
        </w:rPr>
        <w:t xml:space="preserve">Проведенный анализ социально-экономической ситуации, а также резервов и возможностей развития городского округа показал, что </w:t>
      </w:r>
      <w:r w:rsidR="00FB39BE">
        <w:rPr>
          <w:rFonts w:ascii="Times New Roman" w:hAnsi="Times New Roman" w:cs="Times New Roman"/>
          <w:sz w:val="26"/>
          <w:szCs w:val="26"/>
        </w:rPr>
        <w:t>Салаирское городское поселение</w:t>
      </w:r>
      <w:r w:rsidRPr="00A63C11">
        <w:rPr>
          <w:rFonts w:ascii="Times New Roman" w:hAnsi="Times New Roman" w:cs="Times New Roman"/>
          <w:sz w:val="26"/>
          <w:szCs w:val="26"/>
        </w:rPr>
        <w:t xml:space="preserve"> обеспечен</w:t>
      </w:r>
      <w:r w:rsidR="00FB39BE">
        <w:rPr>
          <w:rFonts w:ascii="Times New Roman" w:hAnsi="Times New Roman" w:cs="Times New Roman"/>
          <w:sz w:val="26"/>
          <w:szCs w:val="26"/>
        </w:rPr>
        <w:t>о</w:t>
      </w:r>
      <w:r w:rsidRPr="00A63C11">
        <w:rPr>
          <w:rFonts w:ascii="Times New Roman" w:hAnsi="Times New Roman" w:cs="Times New Roman"/>
          <w:sz w:val="26"/>
          <w:szCs w:val="26"/>
        </w:rPr>
        <w:t xml:space="preserve"> ресурсами, позволяющими ему сформировать диверсифицированную экономику, хотя имеет достаточно низкий потенциал для </w:t>
      </w:r>
      <w:proofErr w:type="gramStart"/>
      <w:r w:rsidRPr="00A63C11">
        <w:rPr>
          <w:rFonts w:ascii="Times New Roman" w:hAnsi="Times New Roman" w:cs="Times New Roman"/>
          <w:sz w:val="26"/>
          <w:szCs w:val="26"/>
        </w:rPr>
        <w:t>самостоятельного  развития</w:t>
      </w:r>
      <w:proofErr w:type="gramEnd"/>
      <w:r w:rsidRPr="00A63C11">
        <w:rPr>
          <w:rFonts w:ascii="Times New Roman" w:hAnsi="Times New Roman" w:cs="Times New Roman"/>
          <w:sz w:val="26"/>
          <w:szCs w:val="26"/>
        </w:rPr>
        <w:t>.</w:t>
      </w:r>
    </w:p>
    <w:p w:rsidR="001B7616" w:rsidRDefault="001B7616" w:rsidP="001B7616">
      <w:pPr>
        <w:pStyle w:val="a6"/>
        <w:spacing w:before="0" w:beforeAutospacing="0" w:after="0" w:afterAutospacing="0" w:line="225" w:lineRule="atLeast"/>
        <w:jc w:val="both"/>
        <w:rPr>
          <w:color w:val="000000" w:themeColor="text1"/>
          <w:sz w:val="26"/>
          <w:szCs w:val="26"/>
        </w:rPr>
      </w:pPr>
    </w:p>
    <w:p w:rsidR="003A2442" w:rsidRPr="003A2442" w:rsidRDefault="00D007FD" w:rsidP="003A2442">
      <w:pPr>
        <w:tabs>
          <w:tab w:val="left" w:pos="-5245"/>
        </w:tabs>
        <w:spacing w:after="0" w:line="240" w:lineRule="auto"/>
        <w:ind w:left="142"/>
        <w:jc w:val="both"/>
        <w:rPr>
          <w:rFonts w:ascii="Times New Roman" w:hAnsi="Times New Roman" w:cs="Times New Roman"/>
          <w:b/>
          <w:sz w:val="26"/>
          <w:szCs w:val="26"/>
        </w:rPr>
      </w:pPr>
      <w:r>
        <w:rPr>
          <w:rFonts w:ascii="Times New Roman" w:hAnsi="Times New Roman" w:cs="Times New Roman"/>
          <w:b/>
          <w:sz w:val="26"/>
          <w:szCs w:val="26"/>
        </w:rPr>
        <w:t>6</w:t>
      </w:r>
      <w:r w:rsidR="003A2442" w:rsidRPr="003A2442">
        <w:rPr>
          <w:rFonts w:ascii="Times New Roman" w:hAnsi="Times New Roman" w:cs="Times New Roman"/>
          <w:b/>
          <w:sz w:val="26"/>
          <w:szCs w:val="26"/>
        </w:rPr>
        <w:t>.</w:t>
      </w:r>
      <w:r w:rsidR="003A2442">
        <w:rPr>
          <w:rFonts w:ascii="Times New Roman" w:hAnsi="Times New Roman" w:cs="Times New Roman"/>
          <w:b/>
          <w:sz w:val="26"/>
          <w:szCs w:val="26"/>
        </w:rPr>
        <w:t xml:space="preserve"> </w:t>
      </w:r>
      <w:r w:rsidR="003A2442" w:rsidRPr="003A2442">
        <w:rPr>
          <w:rFonts w:ascii="Times New Roman" w:hAnsi="Times New Roman" w:cs="Times New Roman"/>
          <w:b/>
          <w:sz w:val="26"/>
          <w:szCs w:val="26"/>
        </w:rPr>
        <w:t xml:space="preserve">Существующие и перспективные бренды </w:t>
      </w:r>
      <w:r w:rsidR="003A2442">
        <w:rPr>
          <w:rFonts w:ascii="Times New Roman" w:hAnsi="Times New Roman" w:cs="Times New Roman"/>
          <w:b/>
          <w:sz w:val="26"/>
          <w:szCs w:val="26"/>
        </w:rPr>
        <w:t>Салаирского городского поселения</w:t>
      </w:r>
      <w:r w:rsidR="003A2442" w:rsidRPr="003A2442">
        <w:rPr>
          <w:rFonts w:ascii="Times New Roman" w:hAnsi="Times New Roman" w:cs="Times New Roman"/>
          <w:b/>
          <w:sz w:val="26"/>
          <w:szCs w:val="26"/>
        </w:rPr>
        <w:t>.</w:t>
      </w:r>
      <w:r>
        <w:rPr>
          <w:rFonts w:ascii="Times New Roman" w:hAnsi="Times New Roman" w:cs="Times New Roman"/>
          <w:b/>
          <w:sz w:val="26"/>
          <w:szCs w:val="26"/>
        </w:rPr>
        <w:t xml:space="preserve"> </w:t>
      </w:r>
      <w:r w:rsidR="00FB39BE">
        <w:rPr>
          <w:rFonts w:ascii="Times New Roman" w:hAnsi="Times New Roman" w:cs="Times New Roman"/>
          <w:b/>
          <w:sz w:val="26"/>
          <w:szCs w:val="26"/>
        </w:rPr>
        <w:t xml:space="preserve"> </w:t>
      </w:r>
      <w:r w:rsidRPr="00D007FD">
        <w:rPr>
          <w:rFonts w:ascii="Times New Roman" w:hAnsi="Times New Roman" w:cs="Times New Roman"/>
          <w:sz w:val="26"/>
          <w:szCs w:val="26"/>
        </w:rPr>
        <w:t>Бренды в Салаирском городском поселении отсутствуют.</w:t>
      </w:r>
    </w:p>
    <w:p w:rsidR="00D457D0" w:rsidRPr="000F163A" w:rsidRDefault="00D457D0" w:rsidP="000F163A">
      <w:pPr>
        <w:spacing w:before="120" w:after="0" w:line="240" w:lineRule="auto"/>
        <w:ind w:left="284"/>
        <w:jc w:val="both"/>
        <w:rPr>
          <w:rFonts w:ascii="Times New Roman" w:eastAsia="Times New Roman" w:hAnsi="Times New Roman" w:cs="Times New Roman"/>
          <w:sz w:val="26"/>
          <w:szCs w:val="26"/>
          <w:lang w:eastAsia="ru-RU"/>
        </w:rPr>
      </w:pPr>
    </w:p>
    <w:p w:rsidR="000F163A" w:rsidRDefault="00D007FD" w:rsidP="00CD4A5D">
      <w:pPr>
        <w:spacing w:after="0" w:line="240" w:lineRule="auto"/>
        <w:ind w:firstLine="18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7</w:t>
      </w:r>
      <w:r w:rsidR="00560F7A" w:rsidRPr="00560F7A">
        <w:rPr>
          <w:rFonts w:ascii="Times New Roman" w:eastAsia="Times New Roman" w:hAnsi="Times New Roman" w:cs="Times New Roman"/>
          <w:b/>
          <w:sz w:val="26"/>
          <w:szCs w:val="26"/>
          <w:lang w:eastAsia="ru-RU"/>
        </w:rPr>
        <w:t>.</w:t>
      </w:r>
      <w:r w:rsidR="00560F7A">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Описание городская инфраструктуры (развитие и совершенствование транспортной инфраструктуры, транспортные развязки, организация дорожного движения, тепло-, </w:t>
      </w:r>
      <w:proofErr w:type="spellStart"/>
      <w:r>
        <w:rPr>
          <w:rFonts w:ascii="Times New Roman" w:eastAsia="Times New Roman" w:hAnsi="Times New Roman" w:cs="Times New Roman"/>
          <w:b/>
          <w:sz w:val="26"/>
          <w:szCs w:val="26"/>
          <w:lang w:eastAsia="ru-RU"/>
        </w:rPr>
        <w:t>энерго</w:t>
      </w:r>
      <w:proofErr w:type="spellEnd"/>
      <w:r>
        <w:rPr>
          <w:rFonts w:ascii="Times New Roman" w:eastAsia="Times New Roman" w:hAnsi="Times New Roman" w:cs="Times New Roman"/>
          <w:b/>
          <w:sz w:val="26"/>
          <w:szCs w:val="26"/>
          <w:lang w:eastAsia="ru-RU"/>
        </w:rPr>
        <w:t>-, водо-, газоснабжение, системы связи и т.п.)</w:t>
      </w:r>
    </w:p>
    <w:p w:rsidR="00CD4A5D" w:rsidRDefault="00CD4A5D" w:rsidP="00CD4A5D">
      <w:pPr>
        <w:spacing w:after="0" w:line="240" w:lineRule="auto"/>
        <w:ind w:firstLine="180"/>
        <w:jc w:val="both"/>
        <w:rPr>
          <w:rFonts w:ascii="Times New Roman" w:eastAsia="Times New Roman" w:hAnsi="Times New Roman" w:cs="Times New Roman"/>
          <w:b/>
          <w:sz w:val="26"/>
          <w:szCs w:val="26"/>
          <w:lang w:eastAsia="ru-RU"/>
        </w:rPr>
      </w:pPr>
    </w:p>
    <w:p w:rsidR="00560F7A" w:rsidRPr="000F163A" w:rsidRDefault="00560F7A" w:rsidP="00CD4A5D">
      <w:pPr>
        <w:tabs>
          <w:tab w:val="left" w:pos="1665"/>
        </w:tabs>
        <w:spacing w:line="240" w:lineRule="auto"/>
        <w:jc w:val="both"/>
        <w:rPr>
          <w:rFonts w:ascii="Times New Roman" w:hAnsi="Times New Roman" w:cs="Times New Roman"/>
          <w:color w:val="000000" w:themeColor="text1"/>
          <w:sz w:val="26"/>
          <w:szCs w:val="26"/>
        </w:rPr>
      </w:pPr>
      <w:r>
        <w:rPr>
          <w:rFonts w:ascii="Times New Roman" w:hAnsi="Times New Roman" w:cs="Times New Roman"/>
          <w:sz w:val="26"/>
          <w:szCs w:val="26"/>
          <w:lang w:eastAsia="ru-RU"/>
        </w:rPr>
        <w:t xml:space="preserve">    </w:t>
      </w:r>
      <w:r w:rsidRPr="000F163A">
        <w:rPr>
          <w:rFonts w:ascii="Times New Roman" w:hAnsi="Times New Roman" w:cs="Times New Roman"/>
          <w:sz w:val="26"/>
          <w:szCs w:val="26"/>
          <w:lang w:eastAsia="ru-RU"/>
        </w:rPr>
        <w:t>Все населенные пункты городского поселения соединены автомобильной дорогой с твердым асфальтовым покрытием. Общая протяженность дорог поселения – 180</w:t>
      </w:r>
      <w:r w:rsidR="00F63F3A">
        <w:rPr>
          <w:rFonts w:ascii="Times New Roman" w:hAnsi="Times New Roman" w:cs="Times New Roman"/>
          <w:sz w:val="26"/>
          <w:szCs w:val="26"/>
          <w:lang w:eastAsia="ru-RU"/>
        </w:rPr>
        <w:t xml:space="preserve"> </w:t>
      </w:r>
      <w:r w:rsidRPr="000F163A">
        <w:rPr>
          <w:rFonts w:ascii="Times New Roman" w:hAnsi="Times New Roman" w:cs="Times New Roman"/>
          <w:sz w:val="26"/>
          <w:szCs w:val="26"/>
          <w:lang w:eastAsia="ru-RU"/>
        </w:rPr>
        <w:t xml:space="preserve">км, в том числе с твердым асфальтовым покрытием – 81,6 тыс. </w:t>
      </w:r>
      <w:proofErr w:type="spellStart"/>
      <w:r w:rsidRPr="000F163A">
        <w:rPr>
          <w:rFonts w:ascii="Times New Roman" w:hAnsi="Times New Roman" w:cs="Times New Roman"/>
          <w:sz w:val="26"/>
          <w:szCs w:val="26"/>
          <w:lang w:eastAsia="ru-RU"/>
        </w:rPr>
        <w:t>кв.м</w:t>
      </w:r>
      <w:proofErr w:type="spellEnd"/>
      <w:r w:rsidRPr="000F163A">
        <w:rPr>
          <w:rFonts w:ascii="Times New Roman" w:hAnsi="Times New Roman" w:cs="Times New Roman"/>
          <w:sz w:val="26"/>
          <w:szCs w:val="26"/>
          <w:lang w:eastAsia="ru-RU"/>
        </w:rPr>
        <w:t xml:space="preserve">, с щебеночным покрытием -28,8 </w:t>
      </w:r>
      <w:proofErr w:type="spellStart"/>
      <w:r w:rsidRPr="000F163A">
        <w:rPr>
          <w:rFonts w:ascii="Times New Roman" w:hAnsi="Times New Roman" w:cs="Times New Roman"/>
          <w:sz w:val="26"/>
          <w:szCs w:val="26"/>
          <w:lang w:eastAsia="ru-RU"/>
        </w:rPr>
        <w:t>тыс.кв.м</w:t>
      </w:r>
      <w:proofErr w:type="spellEnd"/>
      <w:r w:rsidRPr="000F163A">
        <w:rPr>
          <w:rFonts w:ascii="Times New Roman" w:hAnsi="Times New Roman" w:cs="Times New Roman"/>
          <w:sz w:val="26"/>
          <w:szCs w:val="26"/>
          <w:lang w:eastAsia="ru-RU"/>
        </w:rPr>
        <w:t xml:space="preserve">., грунтовые-93,27 </w:t>
      </w:r>
      <w:proofErr w:type="spellStart"/>
      <w:r w:rsidRPr="000F163A">
        <w:rPr>
          <w:rFonts w:ascii="Times New Roman" w:hAnsi="Times New Roman" w:cs="Times New Roman"/>
          <w:sz w:val="26"/>
          <w:szCs w:val="26"/>
          <w:lang w:eastAsia="ru-RU"/>
        </w:rPr>
        <w:t>тыс.кв.м</w:t>
      </w:r>
      <w:proofErr w:type="spellEnd"/>
      <w:r w:rsidRPr="000F163A">
        <w:rPr>
          <w:rFonts w:ascii="Times New Roman" w:hAnsi="Times New Roman" w:cs="Times New Roman"/>
          <w:sz w:val="26"/>
          <w:szCs w:val="26"/>
          <w:lang w:eastAsia="ru-RU"/>
        </w:rPr>
        <w:t>.</w:t>
      </w:r>
      <w:r w:rsidRPr="000F163A">
        <w:rPr>
          <w:color w:val="000000" w:themeColor="text1"/>
          <w:sz w:val="26"/>
          <w:szCs w:val="26"/>
        </w:rPr>
        <w:t xml:space="preserve"> </w:t>
      </w:r>
      <w:r w:rsidRPr="000F163A">
        <w:rPr>
          <w:rFonts w:ascii="Times New Roman" w:hAnsi="Times New Roman" w:cs="Times New Roman"/>
          <w:color w:val="000000" w:themeColor="text1"/>
          <w:sz w:val="26"/>
          <w:szCs w:val="26"/>
        </w:rPr>
        <w:t xml:space="preserve">С </w:t>
      </w:r>
      <w:proofErr w:type="spellStart"/>
      <w:r w:rsidRPr="000F163A">
        <w:rPr>
          <w:rFonts w:ascii="Times New Roman" w:hAnsi="Times New Roman" w:cs="Times New Roman"/>
          <w:color w:val="000000" w:themeColor="text1"/>
          <w:sz w:val="26"/>
          <w:szCs w:val="26"/>
        </w:rPr>
        <w:t>Гурьевским</w:t>
      </w:r>
      <w:proofErr w:type="spellEnd"/>
      <w:r w:rsidRPr="000F163A">
        <w:rPr>
          <w:rFonts w:ascii="Times New Roman" w:hAnsi="Times New Roman" w:cs="Times New Roman"/>
          <w:color w:val="000000" w:themeColor="text1"/>
          <w:sz w:val="26"/>
          <w:szCs w:val="26"/>
        </w:rPr>
        <w:t xml:space="preserve"> городским поселением населенные пункты связаны автобусным сообщением № 108, число перевезенных за год пассажиров составило в 2012г. – 0,1 млн. человек.</w:t>
      </w:r>
    </w:p>
    <w:p w:rsidR="00560F7A" w:rsidRDefault="00560F7A" w:rsidP="00CD4A5D">
      <w:pPr>
        <w:tabs>
          <w:tab w:val="left" w:pos="1665"/>
        </w:tabs>
        <w:spacing w:line="240" w:lineRule="auto"/>
        <w:jc w:val="both"/>
        <w:rPr>
          <w:rFonts w:ascii="Times New Roman" w:hAnsi="Times New Roman" w:cs="Times New Roman"/>
          <w:color w:val="000000" w:themeColor="text1"/>
          <w:sz w:val="26"/>
          <w:szCs w:val="26"/>
        </w:rPr>
      </w:pPr>
      <w:r w:rsidRPr="000F163A">
        <w:rPr>
          <w:rFonts w:ascii="Times New Roman" w:hAnsi="Times New Roman" w:cs="Times New Roman"/>
          <w:color w:val="000000" w:themeColor="text1"/>
          <w:sz w:val="26"/>
          <w:szCs w:val="26"/>
        </w:rPr>
        <w:t xml:space="preserve">  Отрасль «связь» включает почтовую, телефонную, электронную. Услуги почтовой связи оказывает Гурьевский филиал управления федеральной почтовой связи Кемеровской области, услуги телефонной и электронной связи - «</w:t>
      </w:r>
      <w:proofErr w:type="spellStart"/>
      <w:r w:rsidRPr="000F163A">
        <w:rPr>
          <w:rFonts w:ascii="Times New Roman" w:hAnsi="Times New Roman" w:cs="Times New Roman"/>
          <w:color w:val="000000" w:themeColor="text1"/>
          <w:sz w:val="26"/>
          <w:szCs w:val="26"/>
        </w:rPr>
        <w:t>Ростелеком</w:t>
      </w:r>
      <w:proofErr w:type="gramStart"/>
      <w:r w:rsidRPr="000F163A">
        <w:rPr>
          <w:rFonts w:ascii="Times New Roman" w:hAnsi="Times New Roman" w:cs="Times New Roman"/>
          <w:color w:val="000000" w:themeColor="text1"/>
          <w:sz w:val="26"/>
          <w:szCs w:val="26"/>
        </w:rPr>
        <w:t>».в</w:t>
      </w:r>
      <w:proofErr w:type="spellEnd"/>
      <w:proofErr w:type="gramEnd"/>
      <w:r w:rsidRPr="000F163A">
        <w:rPr>
          <w:rFonts w:ascii="Times New Roman" w:hAnsi="Times New Roman" w:cs="Times New Roman"/>
          <w:color w:val="000000" w:themeColor="text1"/>
          <w:sz w:val="26"/>
          <w:szCs w:val="26"/>
        </w:rPr>
        <w:t xml:space="preserve"> поселении есть возможность подключения Интернета.</w:t>
      </w:r>
    </w:p>
    <w:p w:rsidR="00507B19" w:rsidRPr="000F163A" w:rsidRDefault="00507B19" w:rsidP="00CD4A5D">
      <w:pPr>
        <w:spacing w:line="240" w:lineRule="auto"/>
        <w:jc w:val="both"/>
        <w:rPr>
          <w:rFonts w:ascii="Times New Roman" w:hAnsi="Times New Roman" w:cs="Times New Roman"/>
          <w:sz w:val="26"/>
          <w:szCs w:val="26"/>
          <w:lang w:eastAsia="ru-RU"/>
        </w:rPr>
      </w:pPr>
      <w:r>
        <w:rPr>
          <w:rFonts w:ascii="Times New Roman" w:hAnsi="Times New Roman" w:cs="Times New Roman"/>
          <w:color w:val="000000" w:themeColor="text1"/>
          <w:sz w:val="26"/>
          <w:szCs w:val="26"/>
        </w:rPr>
        <w:t xml:space="preserve">  </w:t>
      </w:r>
      <w:r w:rsidRPr="000F163A">
        <w:rPr>
          <w:rFonts w:ascii="Times New Roman" w:hAnsi="Times New Roman" w:cs="Times New Roman"/>
          <w:sz w:val="26"/>
          <w:szCs w:val="26"/>
          <w:lang w:eastAsia="ru-RU"/>
        </w:rPr>
        <w:t xml:space="preserve">   Коммунальные услуги населению Салаирского городского поселения оказывает ООО «Сибирь-Городская котельная-2», которая обеспечивает население поселения услугами по водоснабжению, водоотведению и теплоснабжению.</w:t>
      </w:r>
    </w:p>
    <w:p w:rsidR="00507B19" w:rsidRPr="000F163A" w:rsidRDefault="00507B19" w:rsidP="00CD4A5D">
      <w:pPr>
        <w:tabs>
          <w:tab w:val="left" w:pos="1665"/>
        </w:tabs>
        <w:spacing w:line="240" w:lineRule="auto"/>
        <w:jc w:val="both"/>
        <w:rPr>
          <w:rFonts w:ascii="Times New Roman" w:hAnsi="Times New Roman" w:cs="Times New Roman"/>
          <w:color w:val="000000" w:themeColor="text1"/>
          <w:sz w:val="26"/>
          <w:szCs w:val="26"/>
          <w:lang w:eastAsia="ru-RU"/>
        </w:rPr>
      </w:pPr>
      <w:r w:rsidRPr="000F163A">
        <w:rPr>
          <w:rFonts w:ascii="Times New Roman" w:hAnsi="Times New Roman" w:cs="Times New Roman"/>
          <w:sz w:val="26"/>
          <w:szCs w:val="26"/>
          <w:lang w:eastAsia="ru-RU"/>
        </w:rPr>
        <w:t xml:space="preserve">  В Салаирском городском поселении отмечена высокая изношенность инженерных сетей.</w:t>
      </w:r>
      <w:r w:rsidRPr="000F163A">
        <w:rPr>
          <w:rFonts w:ascii="Times New Roman" w:hAnsi="Times New Roman" w:cs="Times New Roman"/>
          <w:color w:val="000000" w:themeColor="text1"/>
          <w:sz w:val="26"/>
          <w:szCs w:val="26"/>
          <w:lang w:eastAsia="ru-RU"/>
        </w:rPr>
        <w:t xml:space="preserve"> Протяженность водопроводных сетей составляет 108,4км, износ которых составляет 90%, 80 %  износа составляют канализационные сети. Весь объем жилищно-коммунальных услуг предоставляется без сбоев.</w:t>
      </w:r>
    </w:p>
    <w:p w:rsidR="00507B19" w:rsidRPr="000F163A" w:rsidRDefault="00507B19" w:rsidP="00CD4A5D">
      <w:pPr>
        <w:tabs>
          <w:tab w:val="left" w:pos="1665"/>
        </w:tabs>
        <w:spacing w:line="240" w:lineRule="auto"/>
        <w:jc w:val="both"/>
        <w:rPr>
          <w:rFonts w:ascii="Times New Roman" w:hAnsi="Times New Roman" w:cs="Times New Roman"/>
          <w:color w:val="000000" w:themeColor="text1"/>
          <w:sz w:val="26"/>
          <w:szCs w:val="26"/>
          <w:lang w:eastAsia="ru-RU"/>
        </w:rPr>
      </w:pPr>
      <w:r w:rsidRPr="000F163A">
        <w:rPr>
          <w:rFonts w:ascii="Times New Roman" w:hAnsi="Times New Roman" w:cs="Times New Roman"/>
          <w:color w:val="000000" w:themeColor="text1"/>
          <w:sz w:val="26"/>
          <w:szCs w:val="26"/>
          <w:lang w:eastAsia="ru-RU"/>
        </w:rPr>
        <w:t xml:space="preserve">  Своевременно устраняются порывы в водопроводной сети, производиться замена водонапорных колонок, запорной арматуры.</w:t>
      </w:r>
    </w:p>
    <w:p w:rsidR="00507B19" w:rsidRPr="000F163A" w:rsidRDefault="00507B19" w:rsidP="00CD4A5D">
      <w:pPr>
        <w:tabs>
          <w:tab w:val="left" w:pos="1665"/>
        </w:tabs>
        <w:spacing w:line="240" w:lineRule="auto"/>
        <w:jc w:val="both"/>
        <w:rPr>
          <w:rFonts w:ascii="Times New Roman" w:hAnsi="Times New Roman" w:cs="Times New Roman"/>
          <w:color w:val="000000" w:themeColor="text1"/>
          <w:sz w:val="26"/>
          <w:szCs w:val="26"/>
          <w:lang w:eastAsia="ru-RU"/>
        </w:rPr>
      </w:pPr>
      <w:r w:rsidRPr="000F163A">
        <w:rPr>
          <w:rFonts w:ascii="Times New Roman" w:hAnsi="Times New Roman" w:cs="Times New Roman"/>
          <w:color w:val="000000" w:themeColor="text1"/>
          <w:sz w:val="26"/>
          <w:szCs w:val="26"/>
          <w:lang w:eastAsia="ru-RU"/>
        </w:rPr>
        <w:lastRenderedPageBreak/>
        <w:t xml:space="preserve">    Электроснабжение Салаирского городского поселения  осуществляет Гурьевский участок филиала «</w:t>
      </w:r>
      <w:proofErr w:type="spellStart"/>
      <w:r w:rsidRPr="000F163A">
        <w:rPr>
          <w:rFonts w:ascii="Times New Roman" w:hAnsi="Times New Roman" w:cs="Times New Roman"/>
          <w:color w:val="000000" w:themeColor="text1"/>
          <w:sz w:val="26"/>
          <w:szCs w:val="26"/>
          <w:lang w:eastAsia="ru-RU"/>
        </w:rPr>
        <w:t>Энергосбыт</w:t>
      </w:r>
      <w:proofErr w:type="spellEnd"/>
      <w:r w:rsidRPr="000F163A">
        <w:rPr>
          <w:rFonts w:ascii="Times New Roman" w:hAnsi="Times New Roman" w:cs="Times New Roman"/>
          <w:color w:val="000000" w:themeColor="text1"/>
          <w:sz w:val="26"/>
          <w:szCs w:val="26"/>
          <w:lang w:eastAsia="ru-RU"/>
        </w:rPr>
        <w:t>». Все населенные пункты поселения электрифицированы. Деятельность по эксплуатации объектов газификации и газоснабжения поселения осуществляется филиалом ОАО «</w:t>
      </w:r>
      <w:proofErr w:type="spellStart"/>
      <w:r w:rsidRPr="000F163A">
        <w:rPr>
          <w:rFonts w:ascii="Times New Roman" w:hAnsi="Times New Roman" w:cs="Times New Roman"/>
          <w:color w:val="000000" w:themeColor="text1"/>
          <w:sz w:val="26"/>
          <w:szCs w:val="26"/>
          <w:lang w:eastAsia="ru-RU"/>
        </w:rPr>
        <w:t>Беловомежрайгаз</w:t>
      </w:r>
      <w:proofErr w:type="spellEnd"/>
      <w:r w:rsidRPr="000F163A">
        <w:rPr>
          <w:rFonts w:ascii="Times New Roman" w:hAnsi="Times New Roman" w:cs="Times New Roman"/>
          <w:color w:val="000000" w:themeColor="text1"/>
          <w:sz w:val="26"/>
          <w:szCs w:val="26"/>
          <w:lang w:eastAsia="ru-RU"/>
        </w:rPr>
        <w:t>».</w:t>
      </w:r>
    </w:p>
    <w:p w:rsidR="00507B19" w:rsidRPr="000F163A" w:rsidRDefault="00507B19" w:rsidP="00CD4A5D">
      <w:pPr>
        <w:tabs>
          <w:tab w:val="left" w:pos="1665"/>
        </w:tabs>
        <w:spacing w:line="240" w:lineRule="auto"/>
        <w:jc w:val="both"/>
        <w:rPr>
          <w:rFonts w:ascii="Times New Roman" w:hAnsi="Times New Roman" w:cs="Times New Roman"/>
          <w:color w:val="000000" w:themeColor="text1"/>
          <w:sz w:val="26"/>
          <w:szCs w:val="26"/>
          <w:lang w:eastAsia="ru-RU"/>
        </w:rPr>
      </w:pPr>
      <w:r>
        <w:rPr>
          <w:rFonts w:ascii="Times New Roman" w:hAnsi="Times New Roman" w:cs="Times New Roman"/>
          <w:color w:val="000000" w:themeColor="text1"/>
          <w:sz w:val="26"/>
          <w:szCs w:val="26"/>
        </w:rPr>
        <w:t xml:space="preserve">   </w:t>
      </w:r>
      <w:r w:rsidRPr="000F163A">
        <w:rPr>
          <w:rFonts w:ascii="Times New Roman" w:hAnsi="Times New Roman" w:cs="Times New Roman"/>
          <w:color w:val="000000" w:themeColor="text1"/>
          <w:sz w:val="26"/>
          <w:szCs w:val="26"/>
          <w:lang w:eastAsia="ru-RU"/>
        </w:rPr>
        <w:t xml:space="preserve">  Жилищно-коммунальное хозяйство городского поселения не обеспечивает растущие потребности населения, не удовлетворяет современные требования к услугам, уровень износа основных средств,  продолжает увеличиваться.</w:t>
      </w:r>
    </w:p>
    <w:p w:rsidR="00507B19" w:rsidRPr="000F163A" w:rsidRDefault="00507B19" w:rsidP="00CD4A5D">
      <w:pPr>
        <w:tabs>
          <w:tab w:val="left" w:pos="1665"/>
        </w:tabs>
        <w:spacing w:line="240" w:lineRule="auto"/>
        <w:jc w:val="both"/>
        <w:rPr>
          <w:rFonts w:ascii="Times New Roman" w:hAnsi="Times New Roman" w:cs="Times New Roman"/>
          <w:color w:val="000000" w:themeColor="text1"/>
          <w:sz w:val="26"/>
          <w:szCs w:val="26"/>
          <w:lang w:eastAsia="ru-RU"/>
        </w:rPr>
      </w:pPr>
      <w:r w:rsidRPr="000F163A">
        <w:rPr>
          <w:rFonts w:ascii="Times New Roman" w:hAnsi="Times New Roman" w:cs="Times New Roman"/>
          <w:color w:val="000000" w:themeColor="text1"/>
          <w:sz w:val="26"/>
          <w:szCs w:val="26"/>
          <w:lang w:eastAsia="ru-RU"/>
        </w:rPr>
        <w:t xml:space="preserve">   Проблема аварийного и ветхого жилья, на сегодняшний день стоит очень остро. В </w:t>
      </w:r>
      <w:proofErr w:type="gramStart"/>
      <w:r w:rsidRPr="000F163A">
        <w:rPr>
          <w:rFonts w:ascii="Times New Roman" w:hAnsi="Times New Roman" w:cs="Times New Roman"/>
          <w:color w:val="000000" w:themeColor="text1"/>
          <w:sz w:val="26"/>
          <w:szCs w:val="26"/>
          <w:lang w:eastAsia="ru-RU"/>
        </w:rPr>
        <w:t>реестре  ветхого</w:t>
      </w:r>
      <w:proofErr w:type="gramEnd"/>
      <w:r w:rsidRPr="000F163A">
        <w:rPr>
          <w:rFonts w:ascii="Times New Roman" w:hAnsi="Times New Roman" w:cs="Times New Roman"/>
          <w:color w:val="000000" w:themeColor="text1"/>
          <w:sz w:val="26"/>
          <w:szCs w:val="26"/>
          <w:lang w:eastAsia="ru-RU"/>
        </w:rPr>
        <w:t xml:space="preserve"> и аварийного жилья числится 6662,54 тыс.</w:t>
      </w:r>
      <w:r w:rsidR="00CD4A5D">
        <w:rPr>
          <w:rFonts w:ascii="Times New Roman" w:hAnsi="Times New Roman" w:cs="Times New Roman"/>
          <w:color w:val="000000" w:themeColor="text1"/>
          <w:sz w:val="26"/>
          <w:szCs w:val="26"/>
          <w:lang w:eastAsia="ru-RU"/>
        </w:rPr>
        <w:t xml:space="preserve"> </w:t>
      </w:r>
      <w:proofErr w:type="spellStart"/>
      <w:r w:rsidRPr="000F163A">
        <w:rPr>
          <w:rFonts w:ascii="Times New Roman" w:hAnsi="Times New Roman" w:cs="Times New Roman"/>
          <w:color w:val="000000" w:themeColor="text1"/>
          <w:sz w:val="26"/>
          <w:szCs w:val="26"/>
          <w:lang w:eastAsia="ru-RU"/>
        </w:rPr>
        <w:t>кв.м</w:t>
      </w:r>
      <w:proofErr w:type="spellEnd"/>
      <w:r w:rsidRPr="000F163A">
        <w:rPr>
          <w:rFonts w:ascii="Times New Roman" w:hAnsi="Times New Roman" w:cs="Times New Roman"/>
          <w:color w:val="000000" w:themeColor="text1"/>
          <w:sz w:val="26"/>
          <w:szCs w:val="26"/>
          <w:lang w:eastAsia="ru-RU"/>
        </w:rPr>
        <w:t>, количество очередников на получение жилья, состоящих на учете в администрации города составляет 314 человек. В настоящее время в городе ведётся строительство двух жилых домов, что позволит частично решить проблему с аварийным  и ветхим жильём.</w:t>
      </w:r>
    </w:p>
    <w:p w:rsidR="00C54776" w:rsidRPr="00D007FD" w:rsidRDefault="00C54776" w:rsidP="00202ED0">
      <w:pPr>
        <w:pStyle w:val="a5"/>
        <w:numPr>
          <w:ilvl w:val="0"/>
          <w:numId w:val="18"/>
        </w:numPr>
        <w:tabs>
          <w:tab w:val="left" w:pos="1665"/>
        </w:tabs>
        <w:jc w:val="center"/>
        <w:rPr>
          <w:rFonts w:ascii="Times New Roman" w:hAnsi="Times New Roman" w:cs="Times New Roman"/>
          <w:b/>
          <w:color w:val="000000" w:themeColor="text1"/>
          <w:sz w:val="26"/>
          <w:szCs w:val="26"/>
        </w:rPr>
      </w:pPr>
      <w:r w:rsidRPr="00D007FD">
        <w:rPr>
          <w:rFonts w:ascii="Times New Roman" w:hAnsi="Times New Roman" w:cs="Times New Roman"/>
          <w:b/>
          <w:color w:val="000000" w:themeColor="text1"/>
          <w:sz w:val="26"/>
          <w:szCs w:val="26"/>
        </w:rPr>
        <w:t>Анализ и оценка социальной сферы</w:t>
      </w:r>
      <w:r w:rsidR="00D007FD">
        <w:rPr>
          <w:rFonts w:ascii="Times New Roman" w:hAnsi="Times New Roman" w:cs="Times New Roman"/>
          <w:b/>
          <w:color w:val="000000" w:themeColor="text1"/>
          <w:sz w:val="26"/>
          <w:szCs w:val="26"/>
        </w:rPr>
        <w:t xml:space="preserve"> (образование, здравоохранение, культура, физкультура и спорт и т.п.)</w:t>
      </w:r>
    </w:p>
    <w:p w:rsidR="00C54776" w:rsidRPr="00C54776" w:rsidRDefault="002427BC" w:rsidP="002427BC">
      <w:pPr>
        <w:spacing w:before="120"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54776" w:rsidRPr="00C54776">
        <w:rPr>
          <w:rFonts w:ascii="Times New Roman" w:eastAsia="Times New Roman" w:hAnsi="Times New Roman" w:cs="Times New Roman"/>
          <w:sz w:val="26"/>
          <w:szCs w:val="26"/>
          <w:lang w:eastAsia="ru-RU"/>
        </w:rPr>
        <w:t xml:space="preserve">На территории </w:t>
      </w:r>
      <w:r w:rsidR="00C54776">
        <w:rPr>
          <w:rFonts w:ascii="Times New Roman" w:eastAsia="Times New Roman" w:hAnsi="Times New Roman" w:cs="Times New Roman"/>
          <w:sz w:val="26"/>
          <w:szCs w:val="26"/>
          <w:lang w:eastAsia="ru-RU"/>
        </w:rPr>
        <w:t>Салаирского городского поселения</w:t>
      </w:r>
      <w:r w:rsidR="00C54776" w:rsidRPr="00C54776">
        <w:rPr>
          <w:rFonts w:ascii="Times New Roman" w:eastAsia="Times New Roman" w:hAnsi="Times New Roman" w:cs="Times New Roman"/>
          <w:sz w:val="26"/>
          <w:szCs w:val="26"/>
          <w:lang w:eastAsia="ru-RU"/>
        </w:rPr>
        <w:t xml:space="preserve"> функционируют школьные, детские учреждения, культурно-зрелищные объекты, </w:t>
      </w:r>
      <w:r w:rsidR="00C54776">
        <w:rPr>
          <w:rFonts w:ascii="Times New Roman" w:eastAsia="Times New Roman" w:hAnsi="Times New Roman" w:cs="Times New Roman"/>
          <w:sz w:val="26"/>
          <w:szCs w:val="26"/>
          <w:lang w:eastAsia="ru-RU"/>
        </w:rPr>
        <w:t>поликлиника</w:t>
      </w:r>
      <w:r w:rsidR="00C54776" w:rsidRPr="00C54776">
        <w:rPr>
          <w:rFonts w:ascii="Times New Roman" w:eastAsia="Times New Roman" w:hAnsi="Times New Roman" w:cs="Times New Roman"/>
          <w:sz w:val="26"/>
          <w:szCs w:val="26"/>
          <w:lang w:eastAsia="ru-RU"/>
        </w:rPr>
        <w:t xml:space="preserve"> и т.д., что свидетельствует о развитии социальной инфраструктуры. </w:t>
      </w:r>
    </w:p>
    <w:p w:rsidR="00C54776" w:rsidRPr="000F163A" w:rsidRDefault="002427BC" w:rsidP="00C54776">
      <w:pPr>
        <w:spacing w:after="0" w:line="225" w:lineRule="atLeast"/>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00C54776" w:rsidRPr="000F163A">
        <w:rPr>
          <w:rFonts w:ascii="Times New Roman" w:eastAsia="Times New Roman" w:hAnsi="Times New Roman" w:cs="Times New Roman"/>
          <w:color w:val="000000" w:themeColor="text1"/>
          <w:sz w:val="26"/>
          <w:szCs w:val="26"/>
          <w:lang w:eastAsia="ru-RU"/>
        </w:rPr>
        <w:t xml:space="preserve">Здравоохранение в поселении представлено в поликлинике № 2, станцией скорой помощи и стоматологическим кабинетом, которые входят в структуру МУЗ ЦРБ Гурьевского  района. </w:t>
      </w:r>
    </w:p>
    <w:p w:rsidR="00C54776" w:rsidRPr="000F163A" w:rsidRDefault="00C54776" w:rsidP="00C54776">
      <w:pPr>
        <w:spacing w:after="0" w:line="225" w:lineRule="atLeast"/>
        <w:jc w:val="both"/>
        <w:rPr>
          <w:rFonts w:ascii="Times New Roman" w:eastAsia="Times New Roman" w:hAnsi="Times New Roman" w:cs="Times New Roman"/>
          <w:color w:val="000000" w:themeColor="text1"/>
          <w:sz w:val="26"/>
          <w:szCs w:val="26"/>
          <w:lang w:eastAsia="ru-RU"/>
        </w:rPr>
      </w:pPr>
      <w:r w:rsidRPr="000F163A">
        <w:rPr>
          <w:rFonts w:ascii="Times New Roman" w:eastAsia="Times New Roman" w:hAnsi="Times New Roman" w:cs="Times New Roman"/>
          <w:color w:val="000000" w:themeColor="text1"/>
          <w:sz w:val="26"/>
          <w:szCs w:val="26"/>
          <w:lang w:eastAsia="ru-RU"/>
        </w:rPr>
        <w:t xml:space="preserve">  Структуру образования в поселении на 2012 год представляют две средние общеобразовательные школы. В 2011-2012 учебном году обучалось 772 учащихся, обучают 68 учителей. </w:t>
      </w:r>
    </w:p>
    <w:p w:rsidR="0051482D" w:rsidRDefault="00C54776" w:rsidP="00C54776">
      <w:pPr>
        <w:spacing w:after="0" w:line="225" w:lineRule="atLeast"/>
        <w:jc w:val="both"/>
        <w:rPr>
          <w:rFonts w:ascii="Times New Roman" w:eastAsia="Times New Roman" w:hAnsi="Times New Roman" w:cs="Times New Roman"/>
          <w:color w:val="000000" w:themeColor="text1"/>
          <w:sz w:val="26"/>
          <w:szCs w:val="26"/>
          <w:lang w:eastAsia="ru-RU"/>
        </w:rPr>
      </w:pPr>
      <w:r w:rsidRPr="000F163A">
        <w:rPr>
          <w:rFonts w:ascii="Times New Roman" w:eastAsia="Times New Roman" w:hAnsi="Times New Roman" w:cs="Times New Roman"/>
          <w:color w:val="000000" w:themeColor="text1"/>
          <w:sz w:val="26"/>
          <w:szCs w:val="26"/>
          <w:lang w:eastAsia="ru-RU"/>
        </w:rPr>
        <w:t xml:space="preserve">  Имеется три дошкольных образовательных учреждения, д/с «Солнышко», д/с «Ладушки», д/с «Светлячок», которые посещают 252ребенка.</w:t>
      </w:r>
    </w:p>
    <w:p w:rsidR="0051482D" w:rsidRDefault="0051482D" w:rsidP="00C54776">
      <w:pPr>
        <w:spacing w:after="0" w:line="225" w:lineRule="atLeast"/>
        <w:jc w:val="both"/>
        <w:rPr>
          <w:rFonts w:ascii="Times New Roman" w:eastAsia="Times New Roman" w:hAnsi="Times New Roman" w:cs="Times New Roman"/>
          <w:color w:val="000000" w:themeColor="text1"/>
          <w:sz w:val="26"/>
          <w:szCs w:val="26"/>
          <w:lang w:eastAsia="ru-RU"/>
        </w:rPr>
      </w:pPr>
    </w:p>
    <w:p w:rsidR="0051482D" w:rsidRDefault="0051482D" w:rsidP="00C54776">
      <w:pPr>
        <w:spacing w:after="0" w:line="225" w:lineRule="atLeast"/>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В структуру учреждений культуры Салаирского городского поселения входят:</w:t>
      </w:r>
    </w:p>
    <w:p w:rsidR="0051482D" w:rsidRDefault="0051482D" w:rsidP="00C54776">
      <w:pPr>
        <w:spacing w:after="0" w:line="225" w:lineRule="atLeast"/>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Салаирский дворец Культуры,</w:t>
      </w:r>
    </w:p>
    <w:p w:rsidR="0051482D" w:rsidRDefault="0051482D" w:rsidP="00C54776">
      <w:pPr>
        <w:spacing w:after="0" w:line="225" w:lineRule="atLeast"/>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Б</w:t>
      </w:r>
      <w:r w:rsidR="004B65EF">
        <w:rPr>
          <w:rFonts w:ascii="Times New Roman" w:eastAsia="Times New Roman" w:hAnsi="Times New Roman" w:cs="Times New Roman"/>
          <w:color w:val="000000" w:themeColor="text1"/>
          <w:sz w:val="26"/>
          <w:szCs w:val="26"/>
          <w:lang w:eastAsia="ru-RU"/>
        </w:rPr>
        <w:t>иблиотека (взрослая и детская)</w:t>
      </w:r>
    </w:p>
    <w:p w:rsidR="0051482D" w:rsidRDefault="0051482D" w:rsidP="00C54776">
      <w:pPr>
        <w:spacing w:after="0" w:line="225" w:lineRule="atLeast"/>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Филиал Гурьевского краеведческого музея, ДШИ № 2.</w:t>
      </w:r>
    </w:p>
    <w:p w:rsidR="0051482D" w:rsidRDefault="0051482D" w:rsidP="00C54776">
      <w:pPr>
        <w:spacing w:after="0" w:line="225" w:lineRule="atLeast"/>
        <w:jc w:val="both"/>
        <w:rPr>
          <w:rFonts w:ascii="Times New Roman" w:eastAsia="Times New Roman" w:hAnsi="Times New Roman" w:cs="Times New Roman"/>
          <w:color w:val="000000" w:themeColor="text1"/>
          <w:sz w:val="26"/>
          <w:szCs w:val="26"/>
          <w:lang w:eastAsia="ru-RU"/>
        </w:rPr>
      </w:pPr>
    </w:p>
    <w:p w:rsidR="00C54776" w:rsidRDefault="00C54776" w:rsidP="00C54776">
      <w:pPr>
        <w:spacing w:after="0" w:line="225" w:lineRule="atLeast"/>
        <w:jc w:val="both"/>
        <w:rPr>
          <w:rFonts w:ascii="Times New Roman" w:eastAsia="Times New Roman" w:hAnsi="Times New Roman" w:cs="Times New Roman"/>
          <w:color w:val="000000" w:themeColor="text1"/>
          <w:sz w:val="26"/>
          <w:szCs w:val="26"/>
          <w:lang w:eastAsia="ru-RU"/>
        </w:rPr>
      </w:pPr>
      <w:r w:rsidRPr="000F163A">
        <w:rPr>
          <w:rFonts w:ascii="Times New Roman" w:eastAsia="Times New Roman" w:hAnsi="Times New Roman" w:cs="Times New Roman"/>
          <w:color w:val="000000" w:themeColor="text1"/>
          <w:sz w:val="26"/>
          <w:szCs w:val="26"/>
          <w:lang w:eastAsia="ru-RU"/>
        </w:rPr>
        <w:t xml:space="preserve">  Основными объектами физкультуры и спорта на территории поселения являются футбольное поле, волейбольное поле, рядом с которым установлены турники для взрослых и детей, спортивный и тренажерный залы в зданиях школ и на стадионе «Горняк».</w:t>
      </w:r>
    </w:p>
    <w:p w:rsidR="00C54776" w:rsidRPr="00C54776" w:rsidRDefault="00C54776" w:rsidP="00C54776">
      <w:pPr>
        <w:spacing w:after="0" w:line="225" w:lineRule="atLeast"/>
        <w:jc w:val="both"/>
        <w:rPr>
          <w:rFonts w:ascii="Times New Roman" w:eastAsia="Times New Roman" w:hAnsi="Times New Roman" w:cs="Times New Roman"/>
          <w:b/>
          <w:color w:val="000000" w:themeColor="text1"/>
          <w:sz w:val="26"/>
          <w:szCs w:val="26"/>
          <w:lang w:eastAsia="ru-RU"/>
        </w:rPr>
      </w:pPr>
      <w:r w:rsidRPr="00206878">
        <w:rPr>
          <w:rFonts w:ascii="Times New Roman" w:hAnsi="Times New Roman" w:cs="Times New Roman"/>
          <w:color w:val="000000" w:themeColor="text1"/>
          <w:sz w:val="26"/>
          <w:szCs w:val="26"/>
        </w:rPr>
        <w:t>     В окрестностях Салаира в сосновом бору расположены: санаторий «Жемчужина Кузбасса», ж/д «Магистраль», «Лесное озеро», «Алые паруса».</w:t>
      </w:r>
    </w:p>
    <w:p w:rsidR="00560F7A" w:rsidRPr="003E2EFF" w:rsidRDefault="00C54776" w:rsidP="003E2EFF">
      <w:pPr>
        <w:spacing w:after="0" w:line="225" w:lineRule="atLeast"/>
        <w:jc w:val="both"/>
        <w:rPr>
          <w:rFonts w:ascii="Times New Roman" w:eastAsia="Times New Roman" w:hAnsi="Times New Roman" w:cs="Times New Roman"/>
          <w:b/>
          <w:color w:val="000000" w:themeColor="text1"/>
          <w:sz w:val="26"/>
          <w:szCs w:val="26"/>
          <w:lang w:eastAsia="ru-RU"/>
        </w:rPr>
      </w:pPr>
      <w:r w:rsidRPr="000F163A">
        <w:rPr>
          <w:rFonts w:ascii="Times New Roman" w:eastAsia="Times New Roman" w:hAnsi="Times New Roman" w:cs="Times New Roman"/>
          <w:color w:val="000000" w:themeColor="text1"/>
          <w:sz w:val="26"/>
          <w:szCs w:val="26"/>
          <w:lang w:eastAsia="ru-RU"/>
        </w:rPr>
        <w:t xml:space="preserve">  На территории имеются и функционируют почтовое отделение, пункт бытового обслуживания населения, филиал «Сберегательного банка». </w:t>
      </w:r>
    </w:p>
    <w:p w:rsidR="00560F7A" w:rsidRPr="00560F7A" w:rsidRDefault="00560F7A" w:rsidP="00560F7A">
      <w:pPr>
        <w:ind w:firstLine="180"/>
        <w:rPr>
          <w:lang w:eastAsia="ru-RU"/>
        </w:rPr>
      </w:pPr>
    </w:p>
    <w:p w:rsidR="00FB39BE" w:rsidRDefault="00FB39BE" w:rsidP="00202ED0">
      <w:pPr>
        <w:pStyle w:val="a5"/>
        <w:numPr>
          <w:ilvl w:val="0"/>
          <w:numId w:val="18"/>
        </w:numPr>
        <w:tabs>
          <w:tab w:val="left" w:pos="993"/>
          <w:tab w:val="left" w:pos="3828"/>
        </w:tabs>
        <w:spacing w:after="0" w:line="240" w:lineRule="auto"/>
        <w:jc w:val="both"/>
        <w:rPr>
          <w:rFonts w:ascii="Times New Roman" w:hAnsi="Times New Roman" w:cs="Times New Roman"/>
          <w:b/>
          <w:sz w:val="26"/>
          <w:szCs w:val="26"/>
        </w:rPr>
      </w:pPr>
      <w:r w:rsidRPr="00FB39BE">
        <w:rPr>
          <w:rFonts w:ascii="Times New Roman" w:hAnsi="Times New Roman" w:cs="Times New Roman"/>
          <w:b/>
          <w:sz w:val="26"/>
          <w:szCs w:val="26"/>
        </w:rPr>
        <w:t xml:space="preserve">Характеристика внешней по отношению к городскому </w:t>
      </w:r>
      <w:r w:rsidR="00240A7D">
        <w:rPr>
          <w:rFonts w:ascii="Times New Roman" w:hAnsi="Times New Roman" w:cs="Times New Roman"/>
          <w:b/>
          <w:sz w:val="26"/>
          <w:szCs w:val="26"/>
        </w:rPr>
        <w:t xml:space="preserve">поселению </w:t>
      </w:r>
      <w:r w:rsidRPr="00FB39BE">
        <w:rPr>
          <w:rFonts w:ascii="Times New Roman" w:hAnsi="Times New Roman" w:cs="Times New Roman"/>
          <w:b/>
          <w:sz w:val="26"/>
          <w:szCs w:val="26"/>
        </w:rPr>
        <w:t>системообразующей инфраструктуры и объектов.</w:t>
      </w:r>
    </w:p>
    <w:p w:rsidR="00FB39BE" w:rsidRDefault="00FB39BE" w:rsidP="00FB39BE">
      <w:pPr>
        <w:pStyle w:val="a5"/>
        <w:tabs>
          <w:tab w:val="left" w:pos="993"/>
          <w:tab w:val="left" w:pos="3828"/>
        </w:tabs>
        <w:spacing w:after="0" w:line="240" w:lineRule="auto"/>
        <w:jc w:val="both"/>
        <w:rPr>
          <w:rFonts w:ascii="Times New Roman" w:hAnsi="Times New Roman" w:cs="Times New Roman"/>
          <w:b/>
          <w:sz w:val="26"/>
          <w:szCs w:val="26"/>
        </w:rPr>
      </w:pPr>
    </w:p>
    <w:p w:rsidR="00FB39BE" w:rsidRDefault="00FB39BE" w:rsidP="00FB39BE">
      <w:pPr>
        <w:pStyle w:val="a5"/>
        <w:tabs>
          <w:tab w:val="left" w:pos="993"/>
          <w:tab w:val="left" w:pos="3828"/>
        </w:tabs>
        <w:spacing w:after="0" w:line="240" w:lineRule="auto"/>
        <w:ind w:left="0"/>
        <w:jc w:val="both"/>
        <w:rPr>
          <w:rFonts w:ascii="Times New Roman" w:hAnsi="Times New Roman" w:cs="Times New Roman"/>
          <w:color w:val="000000"/>
          <w:sz w:val="26"/>
          <w:szCs w:val="26"/>
          <w:shd w:val="clear" w:color="auto" w:fill="FFFFFF"/>
        </w:rPr>
      </w:pPr>
      <w:r>
        <w:rPr>
          <w:rFonts w:ascii="Times New Roman" w:hAnsi="Times New Roman" w:cs="Times New Roman"/>
          <w:b/>
          <w:sz w:val="26"/>
          <w:szCs w:val="26"/>
        </w:rPr>
        <w:t xml:space="preserve"> </w:t>
      </w:r>
      <w:r w:rsidR="00F14652">
        <w:rPr>
          <w:rFonts w:ascii="Times New Roman" w:hAnsi="Times New Roman" w:cs="Times New Roman"/>
          <w:b/>
          <w:sz w:val="26"/>
          <w:szCs w:val="26"/>
        </w:rPr>
        <w:t xml:space="preserve">    </w:t>
      </w:r>
      <w:r w:rsidRPr="00F14652">
        <w:rPr>
          <w:rFonts w:ascii="Times New Roman" w:hAnsi="Times New Roman" w:cs="Times New Roman"/>
          <w:sz w:val="26"/>
          <w:szCs w:val="26"/>
        </w:rPr>
        <w:t>Салаирское городское поселение</w:t>
      </w:r>
      <w:r w:rsidR="00F14652" w:rsidRPr="00F14652">
        <w:rPr>
          <w:rFonts w:ascii="Times New Roman" w:hAnsi="Times New Roman" w:cs="Times New Roman"/>
          <w:sz w:val="26"/>
          <w:szCs w:val="26"/>
        </w:rPr>
        <w:t xml:space="preserve"> расположено</w:t>
      </w:r>
      <w:r w:rsidR="00F14652" w:rsidRPr="00F14652">
        <w:rPr>
          <w:rFonts w:ascii="Times New Roman" w:hAnsi="Times New Roman" w:cs="Times New Roman"/>
          <w:color w:val="000000"/>
          <w:sz w:val="26"/>
          <w:szCs w:val="26"/>
        </w:rPr>
        <w:t xml:space="preserve"> на западе Кемеровской области в 210 км к югу от Кемерово, на территории Кузбасского угольного бассейна в отрогах Салаирского кряжа, входит в состав Гурьевского муниципального района.</w:t>
      </w:r>
      <w:r w:rsidR="00F14652">
        <w:rPr>
          <w:rFonts w:ascii="Times New Roman" w:hAnsi="Times New Roman" w:cs="Times New Roman"/>
          <w:color w:val="000000"/>
          <w:sz w:val="26"/>
          <w:szCs w:val="26"/>
        </w:rPr>
        <w:t xml:space="preserve"> </w:t>
      </w:r>
      <w:r w:rsidR="00F14652" w:rsidRPr="00F14652">
        <w:rPr>
          <w:rFonts w:ascii="Times New Roman" w:hAnsi="Times New Roman" w:cs="Times New Roman"/>
          <w:color w:val="000000"/>
          <w:sz w:val="26"/>
          <w:szCs w:val="26"/>
        </w:rPr>
        <w:t xml:space="preserve">Территория </w:t>
      </w:r>
      <w:r w:rsidR="00F14652" w:rsidRPr="00F14652">
        <w:rPr>
          <w:rFonts w:ascii="Times New Roman" w:hAnsi="Times New Roman" w:cs="Times New Roman"/>
          <w:color w:val="000000"/>
          <w:sz w:val="26"/>
          <w:szCs w:val="26"/>
        </w:rPr>
        <w:lastRenderedPageBreak/>
        <w:t>40 км</w:t>
      </w:r>
      <w:r w:rsidR="00F14652" w:rsidRPr="00F14652">
        <w:rPr>
          <w:rFonts w:ascii="Times New Roman" w:hAnsi="Times New Roman" w:cs="Times New Roman"/>
          <w:color w:val="000000"/>
          <w:sz w:val="26"/>
          <w:szCs w:val="26"/>
          <w:vertAlign w:val="superscript"/>
        </w:rPr>
        <w:t>2</w:t>
      </w:r>
      <w:r w:rsidR="00F14652" w:rsidRPr="00F14652">
        <w:rPr>
          <w:rFonts w:ascii="Times New Roman" w:hAnsi="Times New Roman" w:cs="Times New Roman"/>
          <w:color w:val="000000"/>
          <w:sz w:val="26"/>
          <w:szCs w:val="26"/>
        </w:rPr>
        <w:t>.</w:t>
      </w:r>
      <w:r w:rsidRPr="00F14652">
        <w:rPr>
          <w:rFonts w:ascii="Times New Roman" w:hAnsi="Times New Roman" w:cs="Times New Roman"/>
          <w:sz w:val="26"/>
          <w:szCs w:val="26"/>
        </w:rPr>
        <w:t xml:space="preserve"> </w:t>
      </w:r>
      <w:r w:rsidR="00F14652" w:rsidRPr="00F14652">
        <w:rPr>
          <w:rFonts w:ascii="Times New Roman" w:hAnsi="Times New Roman" w:cs="Times New Roman"/>
          <w:color w:val="000000"/>
          <w:sz w:val="26"/>
          <w:szCs w:val="26"/>
          <w:shd w:val="clear" w:color="auto" w:fill="FFFFFF"/>
        </w:rPr>
        <w:t>Расстояние до районного административного центра г. Гурье</w:t>
      </w:r>
      <w:r w:rsidR="00F14652">
        <w:rPr>
          <w:rFonts w:ascii="Times New Roman" w:hAnsi="Times New Roman" w:cs="Times New Roman"/>
          <w:color w:val="000000"/>
          <w:sz w:val="26"/>
          <w:szCs w:val="26"/>
          <w:shd w:val="clear" w:color="auto" w:fill="FFFFFF"/>
        </w:rPr>
        <w:t>вска, составляет 15 километров.</w:t>
      </w:r>
    </w:p>
    <w:p w:rsidR="00F14652" w:rsidRDefault="00F14652" w:rsidP="00FB39BE">
      <w:pPr>
        <w:pStyle w:val="a5"/>
        <w:tabs>
          <w:tab w:val="left" w:pos="993"/>
          <w:tab w:val="left" w:pos="3828"/>
        </w:tabs>
        <w:spacing w:after="0" w:line="240" w:lineRule="auto"/>
        <w:ind w:left="0"/>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lang w:eastAsia="ru-RU"/>
        </w:rPr>
        <w:t xml:space="preserve">     </w:t>
      </w:r>
      <w:r w:rsidRPr="000F163A">
        <w:rPr>
          <w:rFonts w:ascii="Times New Roman" w:hAnsi="Times New Roman" w:cs="Times New Roman"/>
          <w:sz w:val="26"/>
          <w:szCs w:val="26"/>
          <w:lang w:eastAsia="ru-RU"/>
        </w:rPr>
        <w:t xml:space="preserve">Общая протяженность дорог поселения – 180км, в том числе с твердым асфальтовым покрытием – 81,6 тыс. </w:t>
      </w:r>
      <w:proofErr w:type="spellStart"/>
      <w:r w:rsidRPr="000F163A">
        <w:rPr>
          <w:rFonts w:ascii="Times New Roman" w:hAnsi="Times New Roman" w:cs="Times New Roman"/>
          <w:sz w:val="26"/>
          <w:szCs w:val="26"/>
          <w:lang w:eastAsia="ru-RU"/>
        </w:rPr>
        <w:t>кв.м</w:t>
      </w:r>
      <w:proofErr w:type="spellEnd"/>
      <w:r w:rsidRPr="000F163A">
        <w:rPr>
          <w:rFonts w:ascii="Times New Roman" w:hAnsi="Times New Roman" w:cs="Times New Roman"/>
          <w:sz w:val="26"/>
          <w:szCs w:val="26"/>
          <w:lang w:eastAsia="ru-RU"/>
        </w:rPr>
        <w:t xml:space="preserve">, с щебеночным покрытием -28,8 </w:t>
      </w:r>
      <w:proofErr w:type="spellStart"/>
      <w:r w:rsidRPr="000F163A">
        <w:rPr>
          <w:rFonts w:ascii="Times New Roman" w:hAnsi="Times New Roman" w:cs="Times New Roman"/>
          <w:sz w:val="26"/>
          <w:szCs w:val="26"/>
          <w:lang w:eastAsia="ru-RU"/>
        </w:rPr>
        <w:t>тыс.кв.м</w:t>
      </w:r>
      <w:proofErr w:type="spellEnd"/>
      <w:r w:rsidRPr="000F163A">
        <w:rPr>
          <w:rFonts w:ascii="Times New Roman" w:hAnsi="Times New Roman" w:cs="Times New Roman"/>
          <w:sz w:val="26"/>
          <w:szCs w:val="26"/>
          <w:lang w:eastAsia="ru-RU"/>
        </w:rPr>
        <w:t xml:space="preserve">., грунтовые-93,27 </w:t>
      </w:r>
      <w:proofErr w:type="spellStart"/>
      <w:r w:rsidRPr="000F163A">
        <w:rPr>
          <w:rFonts w:ascii="Times New Roman" w:hAnsi="Times New Roman" w:cs="Times New Roman"/>
          <w:sz w:val="26"/>
          <w:szCs w:val="26"/>
          <w:lang w:eastAsia="ru-RU"/>
        </w:rPr>
        <w:t>тыс.кв.м</w:t>
      </w:r>
      <w:proofErr w:type="spellEnd"/>
      <w:r w:rsidRPr="000F163A">
        <w:rPr>
          <w:rFonts w:ascii="Times New Roman" w:hAnsi="Times New Roman" w:cs="Times New Roman"/>
          <w:sz w:val="26"/>
          <w:szCs w:val="26"/>
          <w:lang w:eastAsia="ru-RU"/>
        </w:rPr>
        <w:t>.</w:t>
      </w:r>
    </w:p>
    <w:p w:rsidR="00F14652" w:rsidRDefault="00F14652" w:rsidP="00F14652">
      <w:pPr>
        <w:spacing w:after="0" w:line="240" w:lineRule="auto"/>
        <w:ind w:firstLine="567"/>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   </w:t>
      </w:r>
      <w:r w:rsidRPr="00F14652">
        <w:rPr>
          <w:rFonts w:ascii="Times New Roman" w:hAnsi="Times New Roman" w:cs="Times New Roman"/>
          <w:sz w:val="26"/>
          <w:szCs w:val="26"/>
        </w:rPr>
        <w:t>По состоянию на 01.01.2012 г.  доля муниципальных дорог низкого качества и не соответс</w:t>
      </w:r>
      <w:r>
        <w:rPr>
          <w:rFonts w:ascii="Times New Roman" w:hAnsi="Times New Roman" w:cs="Times New Roman"/>
          <w:sz w:val="26"/>
          <w:szCs w:val="26"/>
        </w:rPr>
        <w:t>твующих нормативным требованиям.</w:t>
      </w:r>
    </w:p>
    <w:p w:rsidR="00240A7D" w:rsidRDefault="00F14652" w:rsidP="00240A7D">
      <w:pPr>
        <w:tabs>
          <w:tab w:val="left" w:pos="1665"/>
        </w:tabs>
        <w:jc w:val="both"/>
        <w:rPr>
          <w:rFonts w:ascii="Times New Roman" w:hAnsi="Times New Roman" w:cs="Times New Roman"/>
          <w:color w:val="000000" w:themeColor="text1"/>
          <w:sz w:val="26"/>
          <w:szCs w:val="26"/>
        </w:rPr>
      </w:pPr>
      <w:r w:rsidRPr="00F14652">
        <w:rPr>
          <w:rFonts w:ascii="Times New Roman" w:hAnsi="Times New Roman" w:cs="Times New Roman"/>
          <w:sz w:val="28"/>
          <w:szCs w:val="28"/>
        </w:rPr>
        <w:t xml:space="preserve"> </w:t>
      </w:r>
      <w:r w:rsidRPr="00F14652">
        <w:rPr>
          <w:rFonts w:ascii="Times New Roman" w:hAnsi="Times New Roman" w:cs="Times New Roman"/>
          <w:sz w:val="26"/>
          <w:szCs w:val="26"/>
        </w:rPr>
        <w:t>Перевозка грузов и пассажиров осуществляется автомо</w:t>
      </w:r>
      <w:r>
        <w:rPr>
          <w:rFonts w:ascii="Times New Roman" w:hAnsi="Times New Roman" w:cs="Times New Roman"/>
          <w:sz w:val="26"/>
          <w:szCs w:val="26"/>
        </w:rPr>
        <w:t xml:space="preserve">бильным транспортом. Перевозку пассажиров осуществляет –  </w:t>
      </w:r>
      <w:proofErr w:type="spellStart"/>
      <w:r>
        <w:rPr>
          <w:rFonts w:ascii="Times New Roman" w:hAnsi="Times New Roman" w:cs="Times New Roman"/>
          <w:sz w:val="26"/>
          <w:szCs w:val="26"/>
        </w:rPr>
        <w:t>Гурьевское</w:t>
      </w:r>
      <w:proofErr w:type="spellEnd"/>
      <w:r>
        <w:rPr>
          <w:rFonts w:ascii="Times New Roman" w:hAnsi="Times New Roman" w:cs="Times New Roman"/>
          <w:sz w:val="26"/>
          <w:szCs w:val="26"/>
        </w:rPr>
        <w:t xml:space="preserve"> государственное пассажирское </w:t>
      </w:r>
      <w:r w:rsidR="00240A7D">
        <w:rPr>
          <w:rFonts w:ascii="Times New Roman" w:hAnsi="Times New Roman" w:cs="Times New Roman"/>
          <w:sz w:val="26"/>
          <w:szCs w:val="26"/>
        </w:rPr>
        <w:t xml:space="preserve">автотранспортное предприятие Кемеровской области, </w:t>
      </w:r>
      <w:r w:rsidR="00240A7D" w:rsidRPr="000F163A">
        <w:rPr>
          <w:rFonts w:ascii="Times New Roman" w:hAnsi="Times New Roman" w:cs="Times New Roman"/>
          <w:color w:val="000000" w:themeColor="text1"/>
          <w:sz w:val="26"/>
          <w:szCs w:val="26"/>
        </w:rPr>
        <w:t>число перевезенных за год пассажиров составило в 2012г. – 0,1 млн. человек.</w:t>
      </w:r>
    </w:p>
    <w:p w:rsidR="00240A7D" w:rsidRPr="00240A7D" w:rsidRDefault="00240A7D" w:rsidP="00240A7D">
      <w:pPr>
        <w:pStyle w:val="a5"/>
        <w:tabs>
          <w:tab w:val="left" w:pos="993"/>
          <w:tab w:val="left" w:pos="3828"/>
        </w:tabs>
        <w:spacing w:after="0" w:line="240" w:lineRule="auto"/>
        <w:ind w:left="0" w:firstLine="567"/>
        <w:jc w:val="both"/>
        <w:rPr>
          <w:rFonts w:ascii="Times New Roman" w:hAnsi="Times New Roman" w:cs="Times New Roman"/>
          <w:sz w:val="26"/>
          <w:szCs w:val="26"/>
        </w:rPr>
      </w:pPr>
      <w:r w:rsidRPr="00240A7D">
        <w:rPr>
          <w:rFonts w:ascii="Times New Roman" w:hAnsi="Times New Roman" w:cs="Times New Roman"/>
          <w:sz w:val="26"/>
          <w:szCs w:val="26"/>
        </w:rPr>
        <w:t xml:space="preserve">Среди важных для функционирования экономики и социальной </w:t>
      </w:r>
      <w:proofErr w:type="gramStart"/>
      <w:r w:rsidRPr="00240A7D">
        <w:rPr>
          <w:rFonts w:ascii="Times New Roman" w:hAnsi="Times New Roman" w:cs="Times New Roman"/>
          <w:sz w:val="26"/>
          <w:szCs w:val="26"/>
        </w:rPr>
        <w:t xml:space="preserve">сферы  </w:t>
      </w:r>
      <w:r>
        <w:rPr>
          <w:rFonts w:ascii="Times New Roman" w:hAnsi="Times New Roman" w:cs="Times New Roman"/>
          <w:sz w:val="26"/>
          <w:szCs w:val="26"/>
        </w:rPr>
        <w:t>Салаирского</w:t>
      </w:r>
      <w:proofErr w:type="gramEnd"/>
      <w:r>
        <w:rPr>
          <w:rFonts w:ascii="Times New Roman" w:hAnsi="Times New Roman" w:cs="Times New Roman"/>
          <w:sz w:val="26"/>
          <w:szCs w:val="26"/>
        </w:rPr>
        <w:t xml:space="preserve"> городского поселения</w:t>
      </w:r>
      <w:r w:rsidRPr="00240A7D">
        <w:rPr>
          <w:rFonts w:ascii="Times New Roman" w:hAnsi="Times New Roman" w:cs="Times New Roman"/>
          <w:sz w:val="26"/>
          <w:szCs w:val="26"/>
        </w:rPr>
        <w:t>, расположенных за его пределами находятся:</w:t>
      </w:r>
    </w:p>
    <w:p w:rsidR="00240A7D" w:rsidRDefault="00240A7D" w:rsidP="00240A7D">
      <w:pPr>
        <w:pStyle w:val="a5"/>
        <w:tabs>
          <w:tab w:val="left" w:pos="993"/>
          <w:tab w:val="left" w:pos="3828"/>
        </w:tabs>
        <w:spacing w:after="0" w:line="240" w:lineRule="auto"/>
        <w:ind w:left="0" w:firstLine="567"/>
        <w:jc w:val="both"/>
        <w:rPr>
          <w:rFonts w:ascii="Times New Roman" w:hAnsi="Times New Roman" w:cs="Times New Roman"/>
          <w:sz w:val="26"/>
          <w:szCs w:val="26"/>
        </w:rPr>
      </w:pPr>
      <w:r w:rsidRPr="00240A7D">
        <w:rPr>
          <w:rFonts w:ascii="Times New Roman" w:hAnsi="Times New Roman" w:cs="Times New Roman"/>
          <w:sz w:val="26"/>
          <w:szCs w:val="26"/>
        </w:rPr>
        <w:t>-</w:t>
      </w:r>
      <w:r w:rsidRPr="00240A7D">
        <w:rPr>
          <w:rFonts w:ascii="Times New Roman" w:hAnsi="Times New Roman" w:cs="Times New Roman"/>
          <w:sz w:val="26"/>
          <w:szCs w:val="26"/>
        </w:rPr>
        <w:tab/>
        <w:t>Родильный дом (</w:t>
      </w:r>
      <w:proofErr w:type="spellStart"/>
      <w:r>
        <w:rPr>
          <w:rFonts w:ascii="Times New Roman" w:hAnsi="Times New Roman" w:cs="Times New Roman"/>
          <w:sz w:val="26"/>
          <w:szCs w:val="26"/>
        </w:rPr>
        <w:t>Гурьевское</w:t>
      </w:r>
      <w:proofErr w:type="spellEnd"/>
      <w:r>
        <w:rPr>
          <w:rFonts w:ascii="Times New Roman" w:hAnsi="Times New Roman" w:cs="Times New Roman"/>
          <w:sz w:val="26"/>
          <w:szCs w:val="26"/>
        </w:rPr>
        <w:t xml:space="preserve"> городское поселение</w:t>
      </w:r>
      <w:r w:rsidRPr="00240A7D">
        <w:rPr>
          <w:rFonts w:ascii="Times New Roman" w:hAnsi="Times New Roman" w:cs="Times New Roman"/>
          <w:sz w:val="26"/>
          <w:szCs w:val="26"/>
        </w:rPr>
        <w:t>);</w:t>
      </w:r>
    </w:p>
    <w:p w:rsidR="00240A7D" w:rsidRPr="00240A7D" w:rsidRDefault="00240A7D" w:rsidP="00240A7D">
      <w:pPr>
        <w:pStyle w:val="a5"/>
        <w:tabs>
          <w:tab w:val="left" w:pos="993"/>
          <w:tab w:val="left" w:pos="3828"/>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Пенсионный фонд (</w:t>
      </w:r>
      <w:proofErr w:type="spellStart"/>
      <w:r>
        <w:rPr>
          <w:rFonts w:ascii="Times New Roman" w:hAnsi="Times New Roman" w:cs="Times New Roman"/>
          <w:sz w:val="26"/>
          <w:szCs w:val="26"/>
        </w:rPr>
        <w:t>Гурьевское</w:t>
      </w:r>
      <w:proofErr w:type="spellEnd"/>
      <w:r>
        <w:rPr>
          <w:rFonts w:ascii="Times New Roman" w:hAnsi="Times New Roman" w:cs="Times New Roman"/>
          <w:sz w:val="26"/>
          <w:szCs w:val="26"/>
        </w:rPr>
        <w:t xml:space="preserve"> городское поселение);</w:t>
      </w:r>
    </w:p>
    <w:p w:rsidR="00240A7D" w:rsidRPr="00240A7D" w:rsidRDefault="00240A7D" w:rsidP="00240A7D">
      <w:pPr>
        <w:pStyle w:val="a5"/>
        <w:tabs>
          <w:tab w:val="left" w:pos="993"/>
          <w:tab w:val="left" w:pos="3828"/>
        </w:tabs>
        <w:spacing w:after="0" w:line="240" w:lineRule="auto"/>
        <w:ind w:left="0" w:firstLine="567"/>
        <w:jc w:val="both"/>
        <w:rPr>
          <w:rFonts w:ascii="Times New Roman" w:hAnsi="Times New Roman" w:cs="Times New Roman"/>
          <w:sz w:val="26"/>
          <w:szCs w:val="26"/>
        </w:rPr>
      </w:pPr>
      <w:r w:rsidRPr="00240A7D">
        <w:rPr>
          <w:rFonts w:ascii="Times New Roman" w:hAnsi="Times New Roman" w:cs="Times New Roman"/>
          <w:sz w:val="26"/>
          <w:szCs w:val="26"/>
        </w:rPr>
        <w:t>-</w:t>
      </w:r>
      <w:r w:rsidRPr="00240A7D">
        <w:rPr>
          <w:rFonts w:ascii="Times New Roman" w:hAnsi="Times New Roman" w:cs="Times New Roman"/>
          <w:sz w:val="26"/>
          <w:szCs w:val="26"/>
        </w:rPr>
        <w:tab/>
        <w:t>Высшие учебные заведения (г. Новокузнецк</w:t>
      </w:r>
      <w:r>
        <w:rPr>
          <w:rFonts w:ascii="Times New Roman" w:hAnsi="Times New Roman" w:cs="Times New Roman"/>
          <w:sz w:val="26"/>
          <w:szCs w:val="26"/>
        </w:rPr>
        <w:t>, г. Кемерово</w:t>
      </w:r>
      <w:r w:rsidRPr="00240A7D">
        <w:rPr>
          <w:rFonts w:ascii="Times New Roman" w:hAnsi="Times New Roman" w:cs="Times New Roman"/>
          <w:sz w:val="26"/>
          <w:szCs w:val="26"/>
        </w:rPr>
        <w:t>);</w:t>
      </w:r>
    </w:p>
    <w:p w:rsidR="004B65EF" w:rsidRDefault="00240A7D" w:rsidP="00240A7D">
      <w:pPr>
        <w:pStyle w:val="a5"/>
        <w:tabs>
          <w:tab w:val="left" w:pos="993"/>
          <w:tab w:val="left" w:pos="3828"/>
        </w:tabs>
        <w:spacing w:after="0" w:line="240" w:lineRule="auto"/>
        <w:ind w:left="0" w:firstLine="567"/>
        <w:rPr>
          <w:rFonts w:ascii="Times New Roman" w:hAnsi="Times New Roman" w:cs="Times New Roman"/>
          <w:sz w:val="26"/>
          <w:szCs w:val="26"/>
        </w:rPr>
      </w:pPr>
      <w:r w:rsidRPr="00240A7D">
        <w:rPr>
          <w:rFonts w:ascii="Times New Roman" w:hAnsi="Times New Roman" w:cs="Times New Roman"/>
          <w:sz w:val="26"/>
          <w:szCs w:val="26"/>
        </w:rPr>
        <w:t>-</w:t>
      </w:r>
      <w:r w:rsidRPr="00240A7D">
        <w:rPr>
          <w:rFonts w:ascii="Times New Roman" w:hAnsi="Times New Roman" w:cs="Times New Roman"/>
          <w:sz w:val="26"/>
          <w:szCs w:val="26"/>
        </w:rPr>
        <w:tab/>
        <w:t>Физкул</w:t>
      </w:r>
      <w:r>
        <w:rPr>
          <w:rFonts w:ascii="Times New Roman" w:hAnsi="Times New Roman" w:cs="Times New Roman"/>
          <w:sz w:val="26"/>
          <w:szCs w:val="26"/>
        </w:rPr>
        <w:t>ьтурно-оздоровительный комплекс</w:t>
      </w:r>
      <w:r w:rsidR="004B65EF">
        <w:rPr>
          <w:rFonts w:ascii="Times New Roman" w:hAnsi="Times New Roman" w:cs="Times New Roman"/>
          <w:sz w:val="26"/>
          <w:szCs w:val="26"/>
        </w:rPr>
        <w:t xml:space="preserve"> (стадион «Металлург»)</w:t>
      </w:r>
      <w:r>
        <w:rPr>
          <w:rFonts w:ascii="Times New Roman" w:hAnsi="Times New Roman" w:cs="Times New Roman"/>
          <w:sz w:val="26"/>
          <w:szCs w:val="26"/>
        </w:rPr>
        <w:t xml:space="preserve"> </w:t>
      </w:r>
      <w:r w:rsidR="004B65EF">
        <w:rPr>
          <w:rFonts w:ascii="Times New Roman" w:hAnsi="Times New Roman" w:cs="Times New Roman"/>
          <w:sz w:val="26"/>
          <w:szCs w:val="26"/>
        </w:rPr>
        <w:t xml:space="preserve">  </w:t>
      </w:r>
    </w:p>
    <w:p w:rsidR="00240A7D" w:rsidRPr="004B65EF" w:rsidRDefault="004B65EF" w:rsidP="004B65EF">
      <w:pPr>
        <w:pStyle w:val="a5"/>
        <w:tabs>
          <w:tab w:val="left" w:pos="993"/>
          <w:tab w:val="left" w:pos="3828"/>
        </w:tabs>
        <w:spacing w:after="0" w:line="240" w:lineRule="auto"/>
        <w:ind w:left="0" w:firstLine="567"/>
        <w:rPr>
          <w:rFonts w:ascii="Times New Roman" w:hAnsi="Times New Roman" w:cs="Times New Roman"/>
          <w:sz w:val="26"/>
          <w:szCs w:val="26"/>
        </w:rPr>
      </w:pPr>
      <w:r>
        <w:rPr>
          <w:rFonts w:ascii="Times New Roman" w:hAnsi="Times New Roman" w:cs="Times New Roman"/>
          <w:sz w:val="26"/>
          <w:szCs w:val="26"/>
        </w:rPr>
        <w:t xml:space="preserve">      </w:t>
      </w:r>
      <w:r w:rsidR="00240A7D" w:rsidRPr="00240A7D">
        <w:rPr>
          <w:rFonts w:ascii="Times New Roman" w:hAnsi="Times New Roman" w:cs="Times New Roman"/>
          <w:sz w:val="26"/>
          <w:szCs w:val="26"/>
        </w:rPr>
        <w:t>(</w:t>
      </w:r>
      <w:proofErr w:type="spellStart"/>
      <w:r w:rsidR="00240A7D">
        <w:rPr>
          <w:rFonts w:ascii="Times New Roman" w:hAnsi="Times New Roman" w:cs="Times New Roman"/>
          <w:sz w:val="26"/>
          <w:szCs w:val="26"/>
        </w:rPr>
        <w:t>Гурьевское</w:t>
      </w:r>
      <w:proofErr w:type="spellEnd"/>
      <w:r w:rsidR="00240A7D">
        <w:rPr>
          <w:rFonts w:ascii="Times New Roman" w:hAnsi="Times New Roman" w:cs="Times New Roman"/>
          <w:sz w:val="26"/>
          <w:szCs w:val="26"/>
        </w:rPr>
        <w:t xml:space="preserve">  городское</w:t>
      </w:r>
      <w:r>
        <w:rPr>
          <w:rFonts w:ascii="Times New Roman" w:hAnsi="Times New Roman" w:cs="Times New Roman"/>
          <w:sz w:val="26"/>
          <w:szCs w:val="26"/>
        </w:rPr>
        <w:t xml:space="preserve"> </w:t>
      </w:r>
      <w:r w:rsidR="00240A7D" w:rsidRPr="004B65EF">
        <w:rPr>
          <w:rFonts w:ascii="Times New Roman" w:hAnsi="Times New Roman" w:cs="Times New Roman"/>
          <w:sz w:val="26"/>
          <w:szCs w:val="26"/>
        </w:rPr>
        <w:t>поселение);</w:t>
      </w:r>
    </w:p>
    <w:p w:rsidR="00240A7D" w:rsidRPr="00240A7D" w:rsidRDefault="00240A7D" w:rsidP="00240A7D">
      <w:pPr>
        <w:pStyle w:val="a5"/>
        <w:tabs>
          <w:tab w:val="left" w:pos="993"/>
          <w:tab w:val="left" w:pos="3828"/>
        </w:tabs>
        <w:spacing w:after="0" w:line="240" w:lineRule="auto"/>
        <w:ind w:left="0" w:firstLine="567"/>
        <w:jc w:val="both"/>
        <w:rPr>
          <w:rFonts w:ascii="Times New Roman" w:hAnsi="Times New Roman" w:cs="Times New Roman"/>
          <w:sz w:val="26"/>
          <w:szCs w:val="26"/>
        </w:rPr>
      </w:pPr>
      <w:r w:rsidRPr="00240A7D">
        <w:rPr>
          <w:rFonts w:ascii="Times New Roman" w:hAnsi="Times New Roman" w:cs="Times New Roman"/>
          <w:sz w:val="26"/>
          <w:szCs w:val="26"/>
        </w:rPr>
        <w:t>-</w:t>
      </w:r>
      <w:r w:rsidRPr="00240A7D">
        <w:rPr>
          <w:rFonts w:ascii="Times New Roman" w:hAnsi="Times New Roman" w:cs="Times New Roman"/>
          <w:sz w:val="26"/>
          <w:szCs w:val="26"/>
        </w:rPr>
        <w:tab/>
        <w:t>Детские оздоровительные лагеря (</w:t>
      </w:r>
      <w:r>
        <w:rPr>
          <w:rFonts w:ascii="Times New Roman" w:hAnsi="Times New Roman" w:cs="Times New Roman"/>
          <w:sz w:val="26"/>
          <w:szCs w:val="26"/>
        </w:rPr>
        <w:t>Гурьевский муниципальный район</w:t>
      </w:r>
      <w:r w:rsidRPr="00240A7D">
        <w:rPr>
          <w:rFonts w:ascii="Times New Roman" w:hAnsi="Times New Roman" w:cs="Times New Roman"/>
          <w:sz w:val="26"/>
          <w:szCs w:val="26"/>
        </w:rPr>
        <w:t>).</w:t>
      </w:r>
    </w:p>
    <w:p w:rsidR="00240A7D" w:rsidRPr="00240A7D" w:rsidRDefault="00240A7D" w:rsidP="00240A7D">
      <w:pPr>
        <w:pStyle w:val="a5"/>
        <w:tabs>
          <w:tab w:val="left" w:pos="993"/>
          <w:tab w:val="left" w:pos="3828"/>
        </w:tabs>
        <w:spacing w:after="0" w:line="240" w:lineRule="auto"/>
        <w:ind w:left="0" w:firstLine="567"/>
        <w:jc w:val="both"/>
        <w:rPr>
          <w:rFonts w:ascii="Times New Roman" w:hAnsi="Times New Roman" w:cs="Times New Roman"/>
          <w:sz w:val="26"/>
          <w:szCs w:val="26"/>
        </w:rPr>
      </w:pPr>
      <w:r w:rsidRPr="00240A7D">
        <w:rPr>
          <w:rFonts w:ascii="Times New Roman" w:hAnsi="Times New Roman" w:cs="Times New Roman"/>
          <w:sz w:val="26"/>
          <w:szCs w:val="26"/>
        </w:rPr>
        <w:t xml:space="preserve">Соответственно основными проблемами в развитии </w:t>
      </w:r>
      <w:r w:rsidR="004B65EF">
        <w:rPr>
          <w:rFonts w:ascii="Times New Roman" w:hAnsi="Times New Roman" w:cs="Times New Roman"/>
          <w:sz w:val="26"/>
          <w:szCs w:val="26"/>
        </w:rPr>
        <w:t>Салаирского</w:t>
      </w:r>
      <w:r w:rsidRPr="00240A7D">
        <w:rPr>
          <w:rFonts w:ascii="Times New Roman" w:hAnsi="Times New Roman" w:cs="Times New Roman"/>
          <w:sz w:val="26"/>
          <w:szCs w:val="26"/>
        </w:rPr>
        <w:t xml:space="preserve"> городского </w:t>
      </w:r>
      <w:r w:rsidR="004B65EF">
        <w:rPr>
          <w:rFonts w:ascii="Times New Roman" w:hAnsi="Times New Roman" w:cs="Times New Roman"/>
          <w:sz w:val="26"/>
          <w:szCs w:val="26"/>
        </w:rPr>
        <w:t>поселения</w:t>
      </w:r>
      <w:r w:rsidRPr="00240A7D">
        <w:rPr>
          <w:rFonts w:ascii="Times New Roman" w:hAnsi="Times New Roman" w:cs="Times New Roman"/>
          <w:sz w:val="26"/>
          <w:szCs w:val="26"/>
        </w:rPr>
        <w:t xml:space="preserve"> являются:</w:t>
      </w:r>
    </w:p>
    <w:p w:rsidR="00240A7D" w:rsidRPr="00240A7D" w:rsidRDefault="00240A7D" w:rsidP="00240A7D">
      <w:pPr>
        <w:pStyle w:val="a5"/>
        <w:tabs>
          <w:tab w:val="left" w:pos="993"/>
          <w:tab w:val="left" w:pos="3828"/>
        </w:tabs>
        <w:spacing w:after="0" w:line="240" w:lineRule="auto"/>
        <w:ind w:left="0" w:firstLine="567"/>
        <w:jc w:val="both"/>
        <w:rPr>
          <w:rFonts w:ascii="Times New Roman" w:hAnsi="Times New Roman" w:cs="Times New Roman"/>
          <w:sz w:val="26"/>
          <w:szCs w:val="26"/>
        </w:rPr>
      </w:pPr>
      <w:r w:rsidRPr="00240A7D">
        <w:rPr>
          <w:rFonts w:ascii="Times New Roman" w:hAnsi="Times New Roman" w:cs="Times New Roman"/>
          <w:sz w:val="26"/>
          <w:szCs w:val="26"/>
        </w:rPr>
        <w:t>-</w:t>
      </w:r>
      <w:r w:rsidRPr="00240A7D">
        <w:rPr>
          <w:rFonts w:ascii="Times New Roman" w:hAnsi="Times New Roman" w:cs="Times New Roman"/>
          <w:sz w:val="26"/>
          <w:szCs w:val="26"/>
        </w:rPr>
        <w:tab/>
        <w:t>Снижение численности населения;</w:t>
      </w:r>
    </w:p>
    <w:p w:rsidR="00240A7D" w:rsidRPr="00240A7D" w:rsidRDefault="00240A7D" w:rsidP="00240A7D">
      <w:pPr>
        <w:pStyle w:val="a5"/>
        <w:tabs>
          <w:tab w:val="left" w:pos="993"/>
          <w:tab w:val="left" w:pos="3828"/>
        </w:tabs>
        <w:spacing w:after="0" w:line="240" w:lineRule="auto"/>
        <w:ind w:left="0" w:firstLine="567"/>
        <w:jc w:val="both"/>
        <w:rPr>
          <w:rFonts w:ascii="Times New Roman" w:hAnsi="Times New Roman" w:cs="Times New Roman"/>
          <w:sz w:val="26"/>
          <w:szCs w:val="26"/>
        </w:rPr>
      </w:pPr>
      <w:r w:rsidRPr="00240A7D">
        <w:rPr>
          <w:rFonts w:ascii="Times New Roman" w:hAnsi="Times New Roman" w:cs="Times New Roman"/>
          <w:sz w:val="26"/>
          <w:szCs w:val="26"/>
        </w:rPr>
        <w:t>-</w:t>
      </w:r>
      <w:r w:rsidRPr="00240A7D">
        <w:rPr>
          <w:rFonts w:ascii="Times New Roman" w:hAnsi="Times New Roman" w:cs="Times New Roman"/>
          <w:sz w:val="26"/>
          <w:szCs w:val="26"/>
        </w:rPr>
        <w:tab/>
        <w:t>Отсутствие промышленных предприятий, способных диверсифицировать экономику городского округа;</w:t>
      </w:r>
    </w:p>
    <w:p w:rsidR="00240A7D" w:rsidRPr="00240A7D" w:rsidRDefault="00240A7D" w:rsidP="00240A7D">
      <w:pPr>
        <w:pStyle w:val="a5"/>
        <w:tabs>
          <w:tab w:val="left" w:pos="993"/>
          <w:tab w:val="left" w:pos="3828"/>
        </w:tabs>
        <w:spacing w:after="0" w:line="240" w:lineRule="auto"/>
        <w:ind w:left="0" w:firstLine="567"/>
        <w:jc w:val="both"/>
        <w:rPr>
          <w:rFonts w:ascii="Times New Roman" w:hAnsi="Times New Roman" w:cs="Times New Roman"/>
          <w:sz w:val="26"/>
          <w:szCs w:val="26"/>
        </w:rPr>
      </w:pPr>
      <w:r w:rsidRPr="00240A7D">
        <w:rPr>
          <w:rFonts w:ascii="Times New Roman" w:hAnsi="Times New Roman" w:cs="Times New Roman"/>
          <w:sz w:val="26"/>
          <w:szCs w:val="26"/>
        </w:rPr>
        <w:t>-</w:t>
      </w:r>
      <w:r w:rsidRPr="00240A7D">
        <w:rPr>
          <w:rFonts w:ascii="Times New Roman" w:hAnsi="Times New Roman" w:cs="Times New Roman"/>
          <w:sz w:val="26"/>
          <w:szCs w:val="26"/>
        </w:rPr>
        <w:tab/>
        <w:t>Недостаточно развитая социальная инфраструктура городского округа;</w:t>
      </w:r>
    </w:p>
    <w:p w:rsidR="00A41BCA" w:rsidRDefault="00240A7D" w:rsidP="00CD4A5D">
      <w:pPr>
        <w:pStyle w:val="a5"/>
        <w:tabs>
          <w:tab w:val="left" w:pos="993"/>
          <w:tab w:val="left" w:pos="3828"/>
        </w:tabs>
        <w:spacing w:after="0" w:line="240" w:lineRule="auto"/>
        <w:ind w:left="0" w:firstLine="567"/>
        <w:jc w:val="both"/>
        <w:rPr>
          <w:rFonts w:ascii="Times New Roman" w:hAnsi="Times New Roman" w:cs="Times New Roman"/>
          <w:sz w:val="26"/>
          <w:szCs w:val="26"/>
        </w:rPr>
      </w:pPr>
      <w:r w:rsidRPr="00240A7D">
        <w:rPr>
          <w:rFonts w:ascii="Times New Roman" w:hAnsi="Times New Roman" w:cs="Times New Roman"/>
          <w:sz w:val="26"/>
          <w:szCs w:val="26"/>
        </w:rPr>
        <w:t>-</w:t>
      </w:r>
      <w:r w:rsidRPr="00240A7D">
        <w:rPr>
          <w:rFonts w:ascii="Times New Roman" w:hAnsi="Times New Roman" w:cs="Times New Roman"/>
          <w:sz w:val="26"/>
          <w:szCs w:val="26"/>
        </w:rPr>
        <w:tab/>
        <w:t>Высокая степень износа коммунальной отрасли.</w:t>
      </w:r>
    </w:p>
    <w:p w:rsidR="00CD4A5D" w:rsidRPr="00CD4A5D" w:rsidRDefault="00CD4A5D" w:rsidP="00CD4A5D">
      <w:pPr>
        <w:pStyle w:val="a5"/>
        <w:tabs>
          <w:tab w:val="left" w:pos="993"/>
          <w:tab w:val="left" w:pos="3828"/>
        </w:tabs>
        <w:spacing w:after="0" w:line="240" w:lineRule="auto"/>
        <w:ind w:left="0" w:firstLine="567"/>
        <w:jc w:val="both"/>
        <w:rPr>
          <w:rFonts w:ascii="Times New Roman" w:hAnsi="Times New Roman" w:cs="Times New Roman"/>
          <w:sz w:val="26"/>
          <w:szCs w:val="26"/>
        </w:rPr>
      </w:pPr>
    </w:p>
    <w:p w:rsidR="006A6122" w:rsidRPr="008E1DD0" w:rsidRDefault="004B65EF" w:rsidP="008E1DD0">
      <w:pPr>
        <w:spacing w:after="0" w:line="360" w:lineRule="auto"/>
        <w:ind w:firstLine="18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10</w:t>
      </w:r>
      <w:r w:rsidR="000F163A" w:rsidRPr="000F163A">
        <w:rPr>
          <w:rFonts w:ascii="Times New Roman" w:eastAsia="Times New Roman" w:hAnsi="Times New Roman" w:cs="Times New Roman"/>
          <w:b/>
          <w:sz w:val="26"/>
          <w:szCs w:val="26"/>
          <w:lang w:eastAsia="ru-RU"/>
        </w:rPr>
        <w:t xml:space="preserve">. </w:t>
      </w:r>
      <w:r w:rsidR="003E2EFF">
        <w:rPr>
          <w:rFonts w:ascii="Times New Roman" w:eastAsia="Times New Roman" w:hAnsi="Times New Roman" w:cs="Times New Roman"/>
          <w:b/>
          <w:sz w:val="26"/>
          <w:szCs w:val="26"/>
          <w:lang w:eastAsia="ru-RU"/>
        </w:rPr>
        <w:t>Анализ и оценка состояния малого и среднего предпринимательства.</w:t>
      </w:r>
    </w:p>
    <w:p w:rsidR="000F163A" w:rsidRPr="000F163A" w:rsidRDefault="000F163A" w:rsidP="005D3778">
      <w:pPr>
        <w:spacing w:line="240" w:lineRule="auto"/>
        <w:ind w:firstLine="180"/>
        <w:jc w:val="both"/>
        <w:rPr>
          <w:rFonts w:ascii="Times New Roman" w:hAnsi="Times New Roman" w:cs="Times New Roman"/>
          <w:sz w:val="26"/>
          <w:szCs w:val="26"/>
          <w:lang w:eastAsia="ru-RU"/>
        </w:rPr>
      </w:pPr>
      <w:r w:rsidRPr="000F163A">
        <w:rPr>
          <w:rFonts w:ascii="Times New Roman" w:hAnsi="Times New Roman" w:cs="Times New Roman"/>
          <w:sz w:val="26"/>
          <w:szCs w:val="26"/>
          <w:lang w:eastAsia="ru-RU"/>
        </w:rPr>
        <w:t xml:space="preserve">На территории </w:t>
      </w:r>
      <w:proofErr w:type="gramStart"/>
      <w:r w:rsidRPr="000F163A">
        <w:rPr>
          <w:rFonts w:ascii="Times New Roman" w:hAnsi="Times New Roman" w:cs="Times New Roman"/>
          <w:sz w:val="26"/>
          <w:szCs w:val="26"/>
          <w:lang w:eastAsia="ru-RU"/>
        </w:rPr>
        <w:t>поселения  в</w:t>
      </w:r>
      <w:proofErr w:type="gramEnd"/>
      <w:r w:rsidRPr="000F163A">
        <w:rPr>
          <w:rFonts w:ascii="Times New Roman" w:hAnsi="Times New Roman" w:cs="Times New Roman"/>
          <w:sz w:val="26"/>
          <w:szCs w:val="26"/>
          <w:lang w:eastAsia="ru-RU"/>
        </w:rPr>
        <w:t xml:space="preserve"> 2010г. осуществляли  деятельность следующие предприятия: ОСП «Салаирское горнорудное производство», </w:t>
      </w:r>
      <w:proofErr w:type="spellStart"/>
      <w:r w:rsidRPr="000F163A">
        <w:rPr>
          <w:rFonts w:ascii="Times New Roman" w:hAnsi="Times New Roman" w:cs="Times New Roman"/>
          <w:sz w:val="26"/>
          <w:szCs w:val="26"/>
          <w:lang w:eastAsia="ru-RU"/>
        </w:rPr>
        <w:t>ООО»Диана</w:t>
      </w:r>
      <w:proofErr w:type="spellEnd"/>
      <w:r w:rsidRPr="000F163A">
        <w:rPr>
          <w:rFonts w:ascii="Times New Roman" w:hAnsi="Times New Roman" w:cs="Times New Roman"/>
          <w:sz w:val="26"/>
          <w:szCs w:val="26"/>
          <w:lang w:eastAsia="ru-RU"/>
        </w:rPr>
        <w:t>», ООО «</w:t>
      </w:r>
      <w:proofErr w:type="spellStart"/>
      <w:r w:rsidRPr="000F163A">
        <w:rPr>
          <w:rFonts w:ascii="Times New Roman" w:hAnsi="Times New Roman" w:cs="Times New Roman"/>
          <w:sz w:val="26"/>
          <w:szCs w:val="26"/>
          <w:lang w:eastAsia="ru-RU"/>
        </w:rPr>
        <w:t>Сибстройлес</w:t>
      </w:r>
      <w:proofErr w:type="spellEnd"/>
      <w:r w:rsidRPr="000F163A">
        <w:rPr>
          <w:rFonts w:ascii="Times New Roman" w:hAnsi="Times New Roman" w:cs="Times New Roman"/>
          <w:sz w:val="26"/>
          <w:szCs w:val="26"/>
          <w:lang w:eastAsia="ru-RU"/>
        </w:rPr>
        <w:t>», ООО «Сириус», ООО «Сигнал», НПЦ «Велес», ООО «Регина», индивидуальные предприниматели, личные подсобные хозяйства, предприятия жилищно-коммунального комплекса.</w:t>
      </w:r>
    </w:p>
    <w:p w:rsidR="000F163A" w:rsidRPr="000F163A" w:rsidRDefault="000F163A" w:rsidP="005D3778">
      <w:pPr>
        <w:spacing w:before="120" w:line="240" w:lineRule="auto"/>
        <w:jc w:val="both"/>
        <w:rPr>
          <w:rFonts w:ascii="Times New Roman" w:eastAsia="Times New Roman" w:hAnsi="Times New Roman" w:cs="Times New Roman"/>
          <w:color w:val="000000"/>
          <w:sz w:val="26"/>
          <w:szCs w:val="26"/>
          <w:lang w:eastAsia="ru-RU"/>
        </w:rPr>
      </w:pPr>
      <w:r w:rsidRPr="000F163A">
        <w:rPr>
          <w:rFonts w:ascii="Times New Roman" w:eastAsia="Times New Roman" w:hAnsi="Times New Roman" w:cs="Times New Roman"/>
          <w:color w:val="000000"/>
          <w:sz w:val="26"/>
          <w:szCs w:val="26"/>
          <w:lang w:eastAsia="ru-RU"/>
        </w:rPr>
        <w:t xml:space="preserve">    На территории поселения розничную торговлю осуществляют 33 магазина, 2 магазина сетевых структур ЗАО «Чибис» и «Мария-Ра», действуют объекты </w:t>
      </w:r>
      <w:proofErr w:type="gramStart"/>
      <w:r w:rsidRPr="000F163A">
        <w:rPr>
          <w:rFonts w:ascii="Times New Roman" w:eastAsia="Times New Roman" w:hAnsi="Times New Roman" w:cs="Times New Roman"/>
          <w:color w:val="000000"/>
          <w:sz w:val="26"/>
          <w:szCs w:val="26"/>
          <w:lang w:eastAsia="ru-RU"/>
        </w:rPr>
        <w:t>мелко-розничной</w:t>
      </w:r>
      <w:proofErr w:type="gramEnd"/>
      <w:r w:rsidRPr="000F163A">
        <w:rPr>
          <w:rFonts w:ascii="Times New Roman" w:eastAsia="Times New Roman" w:hAnsi="Times New Roman" w:cs="Times New Roman"/>
          <w:color w:val="000000"/>
          <w:sz w:val="26"/>
          <w:szCs w:val="26"/>
          <w:lang w:eastAsia="ru-RU"/>
        </w:rPr>
        <w:t xml:space="preserve"> торговли в летний период времени. Розничный товарооборот за период 2010-2012г.г составил:</w:t>
      </w:r>
    </w:p>
    <w:p w:rsidR="000F163A" w:rsidRPr="000F163A" w:rsidRDefault="000F163A" w:rsidP="000F163A">
      <w:pPr>
        <w:spacing w:before="120"/>
        <w:jc w:val="both"/>
        <w:rPr>
          <w:rFonts w:ascii="Times New Roman" w:eastAsia="Times New Roman" w:hAnsi="Times New Roman" w:cs="Times New Roman"/>
          <w:color w:val="000000"/>
          <w:sz w:val="26"/>
          <w:szCs w:val="26"/>
          <w:lang w:eastAsia="ru-RU"/>
        </w:rPr>
      </w:pPr>
      <w:r w:rsidRPr="000F163A">
        <w:rPr>
          <w:rFonts w:ascii="Times New Roman" w:eastAsia="Times New Roman" w:hAnsi="Times New Roman" w:cs="Times New Roman"/>
          <w:color w:val="000000"/>
          <w:sz w:val="26"/>
          <w:szCs w:val="26"/>
          <w:lang w:eastAsia="ru-RU"/>
        </w:rPr>
        <w:t xml:space="preserve">                                                                                                </w:t>
      </w:r>
      <w:r w:rsidR="006A6122">
        <w:rPr>
          <w:rFonts w:ascii="Times New Roman" w:eastAsia="Times New Roman" w:hAnsi="Times New Roman" w:cs="Times New Roman"/>
          <w:color w:val="000000"/>
          <w:sz w:val="26"/>
          <w:szCs w:val="26"/>
          <w:lang w:eastAsia="ru-RU"/>
        </w:rPr>
        <w:t xml:space="preserve">                              </w:t>
      </w:r>
      <w:r w:rsidR="00753003">
        <w:rPr>
          <w:rFonts w:ascii="Times New Roman" w:eastAsia="Times New Roman" w:hAnsi="Times New Roman" w:cs="Times New Roman"/>
          <w:color w:val="000000"/>
          <w:sz w:val="26"/>
          <w:szCs w:val="26"/>
          <w:lang w:eastAsia="ru-RU"/>
        </w:rPr>
        <w:t>Таблица 4</w:t>
      </w:r>
    </w:p>
    <w:p w:rsidR="000F163A" w:rsidRPr="000F163A" w:rsidRDefault="000F163A" w:rsidP="000F163A">
      <w:pPr>
        <w:spacing w:before="120"/>
        <w:jc w:val="both"/>
        <w:rPr>
          <w:rFonts w:ascii="Times New Roman" w:eastAsia="Times New Roman" w:hAnsi="Times New Roman" w:cs="Times New Roman"/>
          <w:i/>
          <w:color w:val="000000"/>
          <w:sz w:val="26"/>
          <w:szCs w:val="26"/>
          <w:lang w:eastAsia="ru-RU"/>
        </w:rPr>
      </w:pPr>
      <w:r w:rsidRPr="000F163A">
        <w:rPr>
          <w:rFonts w:ascii="Times New Roman" w:eastAsia="Times New Roman" w:hAnsi="Times New Roman" w:cs="Times New Roman"/>
          <w:color w:val="000000"/>
          <w:sz w:val="26"/>
          <w:szCs w:val="26"/>
          <w:lang w:eastAsia="ru-RU"/>
        </w:rPr>
        <w:t xml:space="preserve">                   </w:t>
      </w:r>
      <w:r w:rsidRPr="000F163A">
        <w:rPr>
          <w:rFonts w:ascii="Times New Roman" w:eastAsia="Times New Roman" w:hAnsi="Times New Roman" w:cs="Times New Roman"/>
          <w:i/>
          <w:color w:val="000000"/>
          <w:sz w:val="26"/>
          <w:szCs w:val="26"/>
          <w:lang w:eastAsia="ru-RU"/>
        </w:rPr>
        <w:t>Розничный товарооборот за период 2010-2012г.г (тыс. руб.)</w:t>
      </w:r>
    </w:p>
    <w:tbl>
      <w:tblPr>
        <w:tblStyle w:val="a8"/>
        <w:tblW w:w="0" w:type="auto"/>
        <w:tblLook w:val="04A0" w:firstRow="1" w:lastRow="0" w:firstColumn="1" w:lastColumn="0" w:noHBand="0" w:noVBand="1"/>
      </w:tblPr>
      <w:tblGrid>
        <w:gridCol w:w="3284"/>
        <w:gridCol w:w="3285"/>
        <w:gridCol w:w="3285"/>
      </w:tblGrid>
      <w:tr w:rsidR="000F163A" w:rsidRPr="000F163A" w:rsidTr="005D3778">
        <w:trPr>
          <w:trHeight w:val="541"/>
        </w:trPr>
        <w:tc>
          <w:tcPr>
            <w:tcW w:w="3284" w:type="dxa"/>
            <w:shd w:val="clear" w:color="auto" w:fill="C6D9F1" w:themeFill="text2" w:themeFillTint="33"/>
          </w:tcPr>
          <w:p w:rsidR="005A4F1D" w:rsidRPr="000F163A" w:rsidRDefault="005A4F1D" w:rsidP="005A4F1D">
            <w:pPr>
              <w:spacing w:before="12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2010</w:t>
            </w:r>
          </w:p>
        </w:tc>
        <w:tc>
          <w:tcPr>
            <w:tcW w:w="3285" w:type="dxa"/>
            <w:shd w:val="clear" w:color="auto" w:fill="C6D9F1" w:themeFill="text2" w:themeFillTint="33"/>
          </w:tcPr>
          <w:p w:rsidR="000F163A" w:rsidRPr="000F163A" w:rsidRDefault="000F163A" w:rsidP="000F163A">
            <w:pPr>
              <w:spacing w:before="120"/>
              <w:jc w:val="center"/>
              <w:rPr>
                <w:rFonts w:ascii="Times New Roman" w:eastAsia="Times New Roman" w:hAnsi="Times New Roman" w:cs="Times New Roman"/>
                <w:color w:val="000000"/>
                <w:sz w:val="26"/>
                <w:szCs w:val="26"/>
                <w:lang w:eastAsia="ru-RU"/>
              </w:rPr>
            </w:pPr>
            <w:r w:rsidRPr="000F163A">
              <w:rPr>
                <w:rFonts w:ascii="Times New Roman" w:eastAsia="Times New Roman" w:hAnsi="Times New Roman" w:cs="Times New Roman"/>
                <w:color w:val="000000"/>
                <w:sz w:val="26"/>
                <w:szCs w:val="26"/>
                <w:lang w:eastAsia="ru-RU"/>
              </w:rPr>
              <w:t>2011</w:t>
            </w:r>
          </w:p>
          <w:p w:rsidR="000F163A" w:rsidRPr="000F163A" w:rsidRDefault="000F163A" w:rsidP="000F163A">
            <w:pPr>
              <w:spacing w:before="120"/>
              <w:jc w:val="center"/>
              <w:rPr>
                <w:rFonts w:ascii="Times New Roman" w:eastAsia="Times New Roman" w:hAnsi="Times New Roman" w:cs="Times New Roman"/>
                <w:color w:val="000000"/>
                <w:sz w:val="26"/>
                <w:szCs w:val="26"/>
                <w:lang w:eastAsia="ru-RU"/>
              </w:rPr>
            </w:pPr>
          </w:p>
        </w:tc>
        <w:tc>
          <w:tcPr>
            <w:tcW w:w="3285" w:type="dxa"/>
            <w:shd w:val="clear" w:color="auto" w:fill="C6D9F1" w:themeFill="text2" w:themeFillTint="33"/>
          </w:tcPr>
          <w:p w:rsidR="000F163A" w:rsidRPr="000F163A" w:rsidRDefault="000F163A" w:rsidP="000F163A">
            <w:pPr>
              <w:spacing w:before="120"/>
              <w:jc w:val="center"/>
              <w:rPr>
                <w:rFonts w:ascii="Times New Roman" w:eastAsia="Times New Roman" w:hAnsi="Times New Roman" w:cs="Times New Roman"/>
                <w:color w:val="000000"/>
                <w:sz w:val="26"/>
                <w:szCs w:val="26"/>
                <w:lang w:eastAsia="ru-RU"/>
              </w:rPr>
            </w:pPr>
            <w:r w:rsidRPr="000F163A">
              <w:rPr>
                <w:rFonts w:ascii="Times New Roman" w:eastAsia="Times New Roman" w:hAnsi="Times New Roman" w:cs="Times New Roman"/>
                <w:color w:val="000000"/>
                <w:sz w:val="26"/>
                <w:szCs w:val="26"/>
                <w:lang w:eastAsia="ru-RU"/>
              </w:rPr>
              <w:t>2012</w:t>
            </w:r>
          </w:p>
        </w:tc>
      </w:tr>
      <w:tr w:rsidR="000F163A" w:rsidRPr="000F163A" w:rsidTr="00A41BCA">
        <w:trPr>
          <w:trHeight w:val="203"/>
        </w:trPr>
        <w:tc>
          <w:tcPr>
            <w:tcW w:w="3284" w:type="dxa"/>
          </w:tcPr>
          <w:p w:rsidR="000F163A" w:rsidRPr="000F163A" w:rsidRDefault="000F163A" w:rsidP="000F163A">
            <w:pPr>
              <w:spacing w:before="120"/>
              <w:jc w:val="center"/>
              <w:rPr>
                <w:rFonts w:ascii="Times New Roman" w:eastAsia="Times New Roman" w:hAnsi="Times New Roman" w:cs="Times New Roman"/>
                <w:color w:val="000000"/>
                <w:sz w:val="26"/>
                <w:szCs w:val="26"/>
                <w:lang w:eastAsia="ru-RU"/>
              </w:rPr>
            </w:pPr>
            <w:r w:rsidRPr="000F163A">
              <w:rPr>
                <w:rFonts w:ascii="Times New Roman" w:eastAsia="Times New Roman" w:hAnsi="Times New Roman" w:cs="Times New Roman"/>
                <w:color w:val="000000"/>
                <w:sz w:val="26"/>
                <w:szCs w:val="26"/>
                <w:lang w:eastAsia="ru-RU"/>
              </w:rPr>
              <w:t>13840</w:t>
            </w:r>
          </w:p>
        </w:tc>
        <w:tc>
          <w:tcPr>
            <w:tcW w:w="3285" w:type="dxa"/>
          </w:tcPr>
          <w:p w:rsidR="000F163A" w:rsidRPr="000F163A" w:rsidRDefault="000F163A" w:rsidP="000F163A">
            <w:pPr>
              <w:spacing w:before="120"/>
              <w:jc w:val="center"/>
              <w:rPr>
                <w:rFonts w:ascii="Times New Roman" w:eastAsia="Times New Roman" w:hAnsi="Times New Roman" w:cs="Times New Roman"/>
                <w:color w:val="000000"/>
                <w:sz w:val="26"/>
                <w:szCs w:val="26"/>
                <w:lang w:eastAsia="ru-RU"/>
              </w:rPr>
            </w:pPr>
            <w:r w:rsidRPr="000F163A">
              <w:rPr>
                <w:rFonts w:ascii="Times New Roman" w:eastAsia="Times New Roman" w:hAnsi="Times New Roman" w:cs="Times New Roman"/>
                <w:color w:val="000000"/>
                <w:sz w:val="26"/>
                <w:szCs w:val="26"/>
                <w:lang w:eastAsia="ru-RU"/>
              </w:rPr>
              <w:t>15748</w:t>
            </w:r>
          </w:p>
        </w:tc>
        <w:tc>
          <w:tcPr>
            <w:tcW w:w="3285" w:type="dxa"/>
          </w:tcPr>
          <w:p w:rsidR="000F163A" w:rsidRPr="000F163A" w:rsidRDefault="000F163A" w:rsidP="000F163A">
            <w:pPr>
              <w:spacing w:before="120"/>
              <w:jc w:val="center"/>
              <w:rPr>
                <w:rFonts w:ascii="Times New Roman" w:eastAsia="Times New Roman" w:hAnsi="Times New Roman" w:cs="Times New Roman"/>
                <w:color w:val="000000"/>
                <w:sz w:val="26"/>
                <w:szCs w:val="26"/>
                <w:lang w:eastAsia="ru-RU"/>
              </w:rPr>
            </w:pPr>
            <w:r w:rsidRPr="000F163A">
              <w:rPr>
                <w:rFonts w:ascii="Times New Roman" w:eastAsia="Times New Roman" w:hAnsi="Times New Roman" w:cs="Times New Roman"/>
                <w:color w:val="000000"/>
                <w:sz w:val="26"/>
                <w:szCs w:val="26"/>
                <w:lang w:eastAsia="ru-RU"/>
              </w:rPr>
              <w:t>16088</w:t>
            </w:r>
          </w:p>
        </w:tc>
      </w:tr>
    </w:tbl>
    <w:p w:rsidR="000F163A" w:rsidRPr="000F163A" w:rsidRDefault="000F163A" w:rsidP="005D3778">
      <w:pPr>
        <w:spacing w:before="120" w:line="240" w:lineRule="auto"/>
        <w:jc w:val="both"/>
        <w:rPr>
          <w:rFonts w:ascii="Times New Roman" w:eastAsia="Times New Roman" w:hAnsi="Times New Roman" w:cs="Times New Roman"/>
          <w:color w:val="000000"/>
          <w:sz w:val="26"/>
          <w:szCs w:val="26"/>
          <w:lang w:eastAsia="ru-RU"/>
        </w:rPr>
      </w:pPr>
      <w:r w:rsidRPr="000F163A">
        <w:rPr>
          <w:rFonts w:ascii="Times New Roman" w:eastAsia="Times New Roman" w:hAnsi="Times New Roman" w:cs="Times New Roman"/>
          <w:color w:val="000000"/>
          <w:sz w:val="26"/>
          <w:szCs w:val="26"/>
          <w:lang w:eastAsia="ru-RU"/>
        </w:rPr>
        <w:lastRenderedPageBreak/>
        <w:t xml:space="preserve">    Важным элементом потребительского рынка Салаирского городского поселения является бытовое обслуживание населения.</w:t>
      </w:r>
      <w:r w:rsidR="009C736C">
        <w:rPr>
          <w:rFonts w:ascii="Times New Roman" w:eastAsia="Times New Roman" w:hAnsi="Times New Roman" w:cs="Times New Roman"/>
          <w:color w:val="000000"/>
          <w:sz w:val="26"/>
          <w:szCs w:val="26"/>
          <w:lang w:eastAsia="ru-RU"/>
        </w:rPr>
        <w:t xml:space="preserve"> </w:t>
      </w:r>
      <w:r w:rsidRPr="000F163A">
        <w:rPr>
          <w:rFonts w:ascii="Times New Roman" w:eastAsia="Times New Roman" w:hAnsi="Times New Roman" w:cs="Times New Roman"/>
          <w:color w:val="000000"/>
          <w:sz w:val="26"/>
          <w:szCs w:val="26"/>
          <w:lang w:eastAsia="ru-RU"/>
        </w:rPr>
        <w:t>Практически нет дефицита в предложении различного вида услуг, расширяется а</w:t>
      </w:r>
      <w:r w:rsidR="0051482D">
        <w:rPr>
          <w:rFonts w:ascii="Times New Roman" w:eastAsia="Times New Roman" w:hAnsi="Times New Roman" w:cs="Times New Roman"/>
          <w:color w:val="000000"/>
          <w:sz w:val="26"/>
          <w:szCs w:val="26"/>
          <w:lang w:eastAsia="ru-RU"/>
        </w:rPr>
        <w:t xml:space="preserve">ссортимент, улучшается качество. </w:t>
      </w:r>
      <w:r w:rsidRPr="000F163A">
        <w:rPr>
          <w:rFonts w:ascii="Times New Roman" w:eastAsia="Times New Roman" w:hAnsi="Times New Roman" w:cs="Times New Roman"/>
          <w:color w:val="000000"/>
          <w:sz w:val="26"/>
          <w:szCs w:val="26"/>
          <w:lang w:eastAsia="ru-RU"/>
        </w:rPr>
        <w:t>Развитие малого предпринимательства является важным условием функционирования рыночной экономики. От малого бизнеса  зависит  и устойчивость экономического роста, и формирование среднего класса, и решение проблемы занятости.</w:t>
      </w:r>
    </w:p>
    <w:p w:rsidR="000F163A" w:rsidRPr="000F163A" w:rsidRDefault="000F163A" w:rsidP="005D3778">
      <w:pPr>
        <w:spacing w:before="120" w:line="240" w:lineRule="auto"/>
        <w:jc w:val="both"/>
        <w:rPr>
          <w:rFonts w:ascii="Times New Roman" w:eastAsia="Times New Roman" w:hAnsi="Times New Roman" w:cs="Times New Roman"/>
          <w:color w:val="000000"/>
          <w:sz w:val="26"/>
          <w:szCs w:val="26"/>
          <w:lang w:eastAsia="ru-RU"/>
        </w:rPr>
      </w:pPr>
      <w:r w:rsidRPr="000F163A">
        <w:rPr>
          <w:rFonts w:ascii="Times New Roman" w:eastAsia="Times New Roman" w:hAnsi="Times New Roman" w:cs="Times New Roman"/>
          <w:color w:val="000000"/>
          <w:sz w:val="26"/>
          <w:szCs w:val="26"/>
          <w:lang w:eastAsia="ru-RU"/>
        </w:rPr>
        <w:t xml:space="preserve">  На территории Салаирского городского поселения предпринимательской деятельностью охвачены следующие отрасли экономики:</w:t>
      </w:r>
    </w:p>
    <w:p w:rsidR="000F163A" w:rsidRPr="000F163A" w:rsidRDefault="000F163A" w:rsidP="005D3778">
      <w:pPr>
        <w:numPr>
          <w:ilvl w:val="0"/>
          <w:numId w:val="1"/>
        </w:numPr>
        <w:spacing w:before="120" w:line="240" w:lineRule="auto"/>
        <w:contextualSpacing/>
        <w:jc w:val="both"/>
        <w:rPr>
          <w:rFonts w:ascii="Times New Roman" w:eastAsia="Times New Roman" w:hAnsi="Times New Roman" w:cs="Times New Roman"/>
          <w:color w:val="000000"/>
          <w:sz w:val="26"/>
          <w:szCs w:val="26"/>
          <w:lang w:eastAsia="ru-RU"/>
        </w:rPr>
      </w:pPr>
      <w:r w:rsidRPr="000F163A">
        <w:rPr>
          <w:rFonts w:ascii="Times New Roman" w:eastAsia="Times New Roman" w:hAnsi="Times New Roman" w:cs="Times New Roman"/>
          <w:color w:val="000000"/>
          <w:sz w:val="26"/>
          <w:szCs w:val="26"/>
          <w:lang w:eastAsia="ru-RU"/>
        </w:rPr>
        <w:t>Оптовая и розничная торговля,</w:t>
      </w:r>
    </w:p>
    <w:p w:rsidR="000F163A" w:rsidRPr="000F163A" w:rsidRDefault="000F163A" w:rsidP="005D3778">
      <w:pPr>
        <w:numPr>
          <w:ilvl w:val="0"/>
          <w:numId w:val="1"/>
        </w:numPr>
        <w:spacing w:before="120" w:line="240" w:lineRule="auto"/>
        <w:contextualSpacing/>
        <w:jc w:val="both"/>
        <w:rPr>
          <w:rFonts w:ascii="Times New Roman" w:eastAsia="Times New Roman" w:hAnsi="Times New Roman" w:cs="Times New Roman"/>
          <w:color w:val="000000"/>
          <w:sz w:val="26"/>
          <w:szCs w:val="26"/>
          <w:lang w:eastAsia="ru-RU"/>
        </w:rPr>
      </w:pPr>
      <w:r w:rsidRPr="000F163A">
        <w:rPr>
          <w:rFonts w:ascii="Times New Roman" w:eastAsia="Times New Roman" w:hAnsi="Times New Roman" w:cs="Times New Roman"/>
          <w:color w:val="000000"/>
          <w:sz w:val="26"/>
          <w:szCs w:val="26"/>
          <w:lang w:eastAsia="ru-RU"/>
        </w:rPr>
        <w:t xml:space="preserve"> Бытовое обслуживание,</w:t>
      </w:r>
    </w:p>
    <w:p w:rsidR="000F163A" w:rsidRPr="000F163A" w:rsidRDefault="000F163A" w:rsidP="005D3778">
      <w:pPr>
        <w:numPr>
          <w:ilvl w:val="0"/>
          <w:numId w:val="1"/>
        </w:numPr>
        <w:spacing w:before="120" w:line="240" w:lineRule="auto"/>
        <w:contextualSpacing/>
        <w:jc w:val="both"/>
        <w:rPr>
          <w:rFonts w:ascii="Times New Roman" w:eastAsia="Times New Roman" w:hAnsi="Times New Roman" w:cs="Times New Roman"/>
          <w:color w:val="000000"/>
          <w:sz w:val="26"/>
          <w:szCs w:val="26"/>
          <w:lang w:eastAsia="ru-RU"/>
        </w:rPr>
      </w:pPr>
      <w:r w:rsidRPr="000F163A">
        <w:rPr>
          <w:rFonts w:ascii="Times New Roman" w:eastAsia="Times New Roman" w:hAnsi="Times New Roman" w:cs="Times New Roman"/>
          <w:color w:val="000000"/>
          <w:sz w:val="26"/>
          <w:szCs w:val="26"/>
          <w:lang w:eastAsia="ru-RU"/>
        </w:rPr>
        <w:t>Переработка древесины.</w:t>
      </w:r>
    </w:p>
    <w:p w:rsidR="00A41BCA" w:rsidRDefault="000F163A" w:rsidP="005D3778">
      <w:pPr>
        <w:spacing w:before="120" w:line="240" w:lineRule="auto"/>
        <w:contextualSpacing/>
        <w:jc w:val="both"/>
        <w:rPr>
          <w:rFonts w:ascii="Times New Roman" w:eastAsia="Times New Roman" w:hAnsi="Times New Roman" w:cs="Times New Roman"/>
          <w:color w:val="000000"/>
          <w:sz w:val="26"/>
          <w:szCs w:val="26"/>
          <w:lang w:eastAsia="ru-RU"/>
        </w:rPr>
      </w:pPr>
      <w:r w:rsidRPr="000F163A">
        <w:rPr>
          <w:rFonts w:ascii="Times New Roman" w:eastAsia="Times New Roman" w:hAnsi="Times New Roman" w:cs="Times New Roman"/>
          <w:color w:val="000000"/>
          <w:sz w:val="26"/>
          <w:szCs w:val="26"/>
          <w:lang w:eastAsia="ru-RU"/>
        </w:rPr>
        <w:t>Развитие малого бизнеса сдерживает недостаточность собственных средств для инвестиций в бизнес; проблема кредитования.</w:t>
      </w:r>
    </w:p>
    <w:p w:rsidR="00CD4A5D" w:rsidRPr="00CD4A5D" w:rsidRDefault="00CD4A5D" w:rsidP="00CD4A5D">
      <w:pPr>
        <w:spacing w:before="120"/>
        <w:contextualSpacing/>
        <w:jc w:val="both"/>
        <w:rPr>
          <w:rFonts w:ascii="Times New Roman" w:eastAsia="Times New Roman" w:hAnsi="Times New Roman" w:cs="Times New Roman"/>
          <w:color w:val="000000"/>
          <w:sz w:val="26"/>
          <w:szCs w:val="26"/>
          <w:lang w:eastAsia="ru-RU"/>
        </w:rPr>
      </w:pPr>
    </w:p>
    <w:p w:rsidR="005A4F1D" w:rsidRPr="002427BC" w:rsidRDefault="00202ED0" w:rsidP="002427BC">
      <w:pPr>
        <w:ind w:left="72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11</w:t>
      </w:r>
      <w:r w:rsidR="002427BC">
        <w:rPr>
          <w:rFonts w:ascii="Times New Roman" w:eastAsia="Times New Roman" w:hAnsi="Times New Roman" w:cs="Times New Roman"/>
          <w:b/>
          <w:sz w:val="26"/>
          <w:szCs w:val="26"/>
          <w:lang w:eastAsia="ru-RU"/>
        </w:rPr>
        <w:t>.</w:t>
      </w:r>
      <w:r w:rsidR="00845074">
        <w:rPr>
          <w:rFonts w:ascii="Times New Roman" w:eastAsia="Times New Roman" w:hAnsi="Times New Roman" w:cs="Times New Roman"/>
          <w:b/>
          <w:sz w:val="26"/>
          <w:szCs w:val="26"/>
          <w:lang w:eastAsia="ru-RU"/>
        </w:rPr>
        <w:t xml:space="preserve"> </w:t>
      </w:r>
      <w:r w:rsidR="005A4F1D" w:rsidRPr="002427BC">
        <w:rPr>
          <w:rFonts w:ascii="Times New Roman" w:eastAsia="Times New Roman" w:hAnsi="Times New Roman" w:cs="Times New Roman"/>
          <w:b/>
          <w:sz w:val="26"/>
          <w:szCs w:val="26"/>
          <w:lang w:eastAsia="ru-RU"/>
        </w:rPr>
        <w:t>Анализ и оценка положения в сфере туризма.</w:t>
      </w:r>
    </w:p>
    <w:p w:rsidR="001B7616" w:rsidRDefault="005A4F1D" w:rsidP="00CD4A5D">
      <w:pPr>
        <w:pStyle w:val="a6"/>
        <w:spacing w:before="0" w:beforeAutospacing="0" w:after="0" w:afterAutospacing="0" w:line="225" w:lineRule="atLeast"/>
        <w:rPr>
          <w:color w:val="000000" w:themeColor="text1"/>
          <w:sz w:val="26"/>
          <w:szCs w:val="26"/>
        </w:rPr>
      </w:pPr>
      <w:r w:rsidRPr="00E2408C">
        <w:rPr>
          <w:color w:val="000000" w:themeColor="text1"/>
          <w:sz w:val="26"/>
          <w:szCs w:val="26"/>
        </w:rPr>
        <w:t xml:space="preserve">    Жители города гордятся Петро-Павловской церковью, которая является одной из </w:t>
      </w:r>
      <w:proofErr w:type="gramStart"/>
      <w:r w:rsidRPr="00E2408C">
        <w:rPr>
          <w:color w:val="000000" w:themeColor="text1"/>
          <w:sz w:val="26"/>
          <w:szCs w:val="26"/>
        </w:rPr>
        <w:t xml:space="preserve">местных </w:t>
      </w:r>
      <w:r w:rsidR="00F5109C">
        <w:rPr>
          <w:color w:val="000000" w:themeColor="text1"/>
          <w:sz w:val="26"/>
          <w:szCs w:val="26"/>
        </w:rPr>
        <w:t xml:space="preserve"> </w:t>
      </w:r>
      <w:r w:rsidRPr="00E2408C">
        <w:rPr>
          <w:color w:val="000000" w:themeColor="text1"/>
          <w:sz w:val="26"/>
          <w:szCs w:val="26"/>
        </w:rPr>
        <w:t>исторических</w:t>
      </w:r>
      <w:proofErr w:type="gramEnd"/>
      <w:r w:rsidRPr="00E2408C">
        <w:rPr>
          <w:color w:val="000000" w:themeColor="text1"/>
          <w:sz w:val="26"/>
          <w:szCs w:val="26"/>
        </w:rPr>
        <w:t xml:space="preserve"> </w:t>
      </w:r>
      <w:r w:rsidR="00F5109C">
        <w:rPr>
          <w:color w:val="000000" w:themeColor="text1"/>
          <w:sz w:val="26"/>
          <w:szCs w:val="26"/>
        </w:rPr>
        <w:t xml:space="preserve"> </w:t>
      </w:r>
      <w:r w:rsidRPr="00E2408C">
        <w:rPr>
          <w:color w:val="000000" w:themeColor="text1"/>
          <w:sz w:val="26"/>
          <w:szCs w:val="26"/>
        </w:rPr>
        <w:t>достопримечатель</w:t>
      </w:r>
      <w:r>
        <w:rPr>
          <w:color w:val="000000" w:themeColor="text1"/>
          <w:sz w:val="26"/>
          <w:szCs w:val="26"/>
        </w:rPr>
        <w:t xml:space="preserve">ностей. </w:t>
      </w:r>
      <w:r w:rsidRPr="00206878">
        <w:rPr>
          <w:color w:val="000000" w:themeColor="text1"/>
          <w:sz w:val="26"/>
          <w:szCs w:val="26"/>
        </w:rPr>
        <w:t xml:space="preserve">Далеко </w:t>
      </w:r>
      <w:proofErr w:type="gramStart"/>
      <w:r w:rsidRPr="00206878">
        <w:rPr>
          <w:color w:val="000000" w:themeColor="text1"/>
          <w:sz w:val="26"/>
          <w:szCs w:val="26"/>
        </w:rPr>
        <w:t xml:space="preserve">за </w:t>
      </w:r>
      <w:r w:rsidR="00F5109C">
        <w:rPr>
          <w:color w:val="000000" w:themeColor="text1"/>
          <w:sz w:val="26"/>
          <w:szCs w:val="26"/>
        </w:rPr>
        <w:t xml:space="preserve"> </w:t>
      </w:r>
      <w:r w:rsidRPr="00206878">
        <w:rPr>
          <w:color w:val="000000" w:themeColor="text1"/>
          <w:sz w:val="26"/>
          <w:szCs w:val="26"/>
        </w:rPr>
        <w:t>пределами</w:t>
      </w:r>
      <w:proofErr w:type="gramEnd"/>
      <w:r w:rsidRPr="00206878">
        <w:rPr>
          <w:color w:val="000000" w:themeColor="text1"/>
          <w:sz w:val="26"/>
          <w:szCs w:val="26"/>
        </w:rPr>
        <w:t xml:space="preserve"> </w:t>
      </w:r>
      <w:r w:rsidR="00F5109C">
        <w:rPr>
          <w:color w:val="000000" w:themeColor="text1"/>
          <w:sz w:val="26"/>
          <w:szCs w:val="26"/>
        </w:rPr>
        <w:t xml:space="preserve"> </w:t>
      </w:r>
      <w:r w:rsidRPr="00206878">
        <w:rPr>
          <w:color w:val="000000" w:themeColor="text1"/>
          <w:sz w:val="26"/>
          <w:szCs w:val="26"/>
        </w:rPr>
        <w:t xml:space="preserve">Салаира известны целебные источники, на которых построены часовни Иоанна </w:t>
      </w:r>
      <w:r>
        <w:rPr>
          <w:color w:val="000000" w:themeColor="text1"/>
          <w:sz w:val="26"/>
          <w:szCs w:val="26"/>
        </w:rPr>
        <w:t xml:space="preserve">Крестителя и </w:t>
      </w:r>
      <w:proofErr w:type="spellStart"/>
      <w:r w:rsidRPr="00206878">
        <w:rPr>
          <w:color w:val="000000" w:themeColor="text1"/>
          <w:sz w:val="26"/>
          <w:szCs w:val="26"/>
        </w:rPr>
        <w:t>Кирики</w:t>
      </w:r>
      <w:proofErr w:type="spellEnd"/>
      <w:r w:rsidRPr="00206878">
        <w:rPr>
          <w:color w:val="000000" w:themeColor="text1"/>
          <w:sz w:val="26"/>
          <w:szCs w:val="26"/>
        </w:rPr>
        <w:t xml:space="preserve"> </w:t>
      </w:r>
      <w:r>
        <w:rPr>
          <w:color w:val="000000" w:themeColor="text1"/>
          <w:sz w:val="26"/>
          <w:szCs w:val="26"/>
        </w:rPr>
        <w:t xml:space="preserve">и </w:t>
      </w:r>
      <w:proofErr w:type="spellStart"/>
      <w:r w:rsidRPr="00206878">
        <w:rPr>
          <w:color w:val="000000" w:themeColor="text1"/>
          <w:sz w:val="26"/>
          <w:szCs w:val="26"/>
        </w:rPr>
        <w:t>Иулиты</w:t>
      </w:r>
      <w:proofErr w:type="spellEnd"/>
      <w:r w:rsidRPr="00206878">
        <w:rPr>
          <w:color w:val="000000" w:themeColor="text1"/>
          <w:sz w:val="26"/>
          <w:szCs w:val="26"/>
        </w:rPr>
        <w:t>.</w:t>
      </w:r>
      <w:r>
        <w:rPr>
          <w:color w:val="000000" w:themeColor="text1"/>
          <w:sz w:val="26"/>
          <w:szCs w:val="26"/>
        </w:rPr>
        <w:t xml:space="preserve"> </w:t>
      </w:r>
      <w:r w:rsidR="00F5109C">
        <w:rPr>
          <w:color w:val="000000" w:themeColor="text1"/>
          <w:sz w:val="26"/>
          <w:szCs w:val="26"/>
        </w:rPr>
        <w:t>Множество  па</w:t>
      </w:r>
      <w:r>
        <w:rPr>
          <w:color w:val="000000" w:themeColor="text1"/>
          <w:sz w:val="26"/>
          <w:szCs w:val="26"/>
        </w:rPr>
        <w:t xml:space="preserve">ломников съезжаются </w:t>
      </w:r>
      <w:r w:rsidR="00F5109C">
        <w:rPr>
          <w:color w:val="000000" w:themeColor="text1"/>
          <w:sz w:val="26"/>
          <w:szCs w:val="26"/>
        </w:rPr>
        <w:t xml:space="preserve"> </w:t>
      </w:r>
      <w:r>
        <w:rPr>
          <w:color w:val="000000" w:themeColor="text1"/>
          <w:sz w:val="26"/>
          <w:szCs w:val="26"/>
        </w:rPr>
        <w:t xml:space="preserve">к </w:t>
      </w:r>
      <w:r w:rsidR="00F5109C">
        <w:rPr>
          <w:color w:val="000000" w:themeColor="text1"/>
          <w:sz w:val="26"/>
          <w:szCs w:val="26"/>
        </w:rPr>
        <w:t xml:space="preserve"> этим  святым местам, планируется строительство гостиницы на Святом источнике. </w:t>
      </w:r>
      <w:r w:rsidRPr="00206878">
        <w:rPr>
          <w:color w:val="000000" w:themeColor="text1"/>
          <w:sz w:val="26"/>
          <w:szCs w:val="26"/>
        </w:rPr>
        <w:br/>
        <w:t> </w:t>
      </w:r>
      <w:r w:rsidR="00F5109C" w:rsidRPr="00F5109C">
        <w:rPr>
          <w:color w:val="000000" w:themeColor="text1"/>
          <w:sz w:val="26"/>
          <w:szCs w:val="26"/>
        </w:rPr>
        <w:t xml:space="preserve">Горнолыжный курорт "Гора Золотая" принадлежит местному муниципальному образованию. В последние годы курорт развивается: </w:t>
      </w:r>
      <w:r w:rsidR="00F5109C">
        <w:rPr>
          <w:color w:val="000000" w:themeColor="text1"/>
          <w:sz w:val="26"/>
          <w:szCs w:val="26"/>
        </w:rPr>
        <w:t xml:space="preserve"> </w:t>
      </w:r>
      <w:r w:rsidR="00F5109C" w:rsidRPr="00F5109C">
        <w:rPr>
          <w:color w:val="000000" w:themeColor="text1"/>
          <w:sz w:val="26"/>
          <w:szCs w:val="26"/>
        </w:rPr>
        <w:t xml:space="preserve">под </w:t>
      </w:r>
      <w:r w:rsidR="00F5109C">
        <w:rPr>
          <w:color w:val="000000" w:themeColor="text1"/>
          <w:sz w:val="26"/>
          <w:szCs w:val="26"/>
        </w:rPr>
        <w:t xml:space="preserve"> </w:t>
      </w:r>
      <w:r w:rsidR="00F5109C" w:rsidRPr="00F5109C">
        <w:rPr>
          <w:color w:val="000000" w:themeColor="text1"/>
          <w:sz w:val="26"/>
          <w:szCs w:val="26"/>
        </w:rPr>
        <w:t xml:space="preserve">горой </w:t>
      </w:r>
      <w:r w:rsidR="00F5109C">
        <w:rPr>
          <w:color w:val="000000" w:themeColor="text1"/>
          <w:sz w:val="26"/>
          <w:szCs w:val="26"/>
        </w:rPr>
        <w:t xml:space="preserve"> </w:t>
      </w:r>
      <w:r w:rsidR="00F5109C" w:rsidRPr="00F5109C">
        <w:rPr>
          <w:color w:val="000000" w:themeColor="text1"/>
          <w:sz w:val="26"/>
          <w:szCs w:val="26"/>
        </w:rPr>
        <w:t xml:space="preserve">открылись </w:t>
      </w:r>
      <w:r w:rsidR="00F5109C">
        <w:rPr>
          <w:color w:val="000000" w:themeColor="text1"/>
          <w:sz w:val="26"/>
          <w:szCs w:val="26"/>
        </w:rPr>
        <w:t xml:space="preserve"> </w:t>
      </w:r>
      <w:r w:rsidR="00F5109C" w:rsidRPr="00F5109C">
        <w:rPr>
          <w:color w:val="000000" w:themeColor="text1"/>
          <w:sz w:val="26"/>
          <w:szCs w:val="26"/>
        </w:rPr>
        <w:t>кафе, пункты проката лыжного снаряжения. Трассы расположены в живописном месте в лесу.</w:t>
      </w:r>
      <w:r w:rsidRPr="00206878">
        <w:rPr>
          <w:color w:val="000000" w:themeColor="text1"/>
          <w:sz w:val="26"/>
          <w:szCs w:val="26"/>
        </w:rPr>
        <w:t xml:space="preserve"> </w:t>
      </w:r>
      <w:proofErr w:type="gramStart"/>
      <w:r w:rsidRPr="00206878">
        <w:rPr>
          <w:color w:val="000000" w:themeColor="text1"/>
          <w:sz w:val="26"/>
          <w:szCs w:val="26"/>
        </w:rPr>
        <w:t xml:space="preserve">Салаир </w:t>
      </w:r>
      <w:r w:rsidR="00F5109C">
        <w:rPr>
          <w:color w:val="000000" w:themeColor="text1"/>
          <w:sz w:val="26"/>
          <w:szCs w:val="26"/>
        </w:rPr>
        <w:t xml:space="preserve"> </w:t>
      </w:r>
      <w:r w:rsidRPr="00206878">
        <w:rPr>
          <w:color w:val="000000" w:themeColor="text1"/>
          <w:sz w:val="26"/>
          <w:szCs w:val="26"/>
        </w:rPr>
        <w:t>включен</w:t>
      </w:r>
      <w:proofErr w:type="gramEnd"/>
      <w:r w:rsidRPr="00206878">
        <w:rPr>
          <w:color w:val="000000" w:themeColor="text1"/>
          <w:sz w:val="26"/>
          <w:szCs w:val="26"/>
        </w:rPr>
        <w:t xml:space="preserve"> </w:t>
      </w:r>
      <w:r w:rsidR="00F5109C">
        <w:rPr>
          <w:color w:val="000000" w:themeColor="text1"/>
          <w:sz w:val="26"/>
          <w:szCs w:val="26"/>
        </w:rPr>
        <w:t xml:space="preserve"> </w:t>
      </w:r>
      <w:r w:rsidRPr="00206878">
        <w:rPr>
          <w:color w:val="000000" w:themeColor="text1"/>
          <w:sz w:val="26"/>
          <w:szCs w:val="26"/>
        </w:rPr>
        <w:t xml:space="preserve">в </w:t>
      </w:r>
      <w:r w:rsidR="00F5109C">
        <w:rPr>
          <w:color w:val="000000" w:themeColor="text1"/>
          <w:sz w:val="26"/>
          <w:szCs w:val="26"/>
        </w:rPr>
        <w:t xml:space="preserve"> </w:t>
      </w:r>
      <w:r w:rsidRPr="00206878">
        <w:rPr>
          <w:color w:val="000000" w:themeColor="text1"/>
          <w:sz w:val="26"/>
          <w:szCs w:val="26"/>
        </w:rPr>
        <w:t xml:space="preserve">областную </w:t>
      </w:r>
      <w:r w:rsidR="00F5109C">
        <w:rPr>
          <w:color w:val="000000" w:themeColor="text1"/>
          <w:sz w:val="26"/>
          <w:szCs w:val="26"/>
        </w:rPr>
        <w:t xml:space="preserve"> </w:t>
      </w:r>
      <w:r w:rsidRPr="00206878">
        <w:rPr>
          <w:color w:val="000000" w:themeColor="text1"/>
          <w:sz w:val="26"/>
          <w:szCs w:val="26"/>
        </w:rPr>
        <w:t xml:space="preserve">программу </w:t>
      </w:r>
      <w:r w:rsidR="00F5109C">
        <w:rPr>
          <w:color w:val="000000" w:themeColor="text1"/>
          <w:sz w:val="26"/>
          <w:szCs w:val="26"/>
        </w:rPr>
        <w:t xml:space="preserve"> </w:t>
      </w:r>
      <w:r w:rsidRPr="00206878">
        <w:rPr>
          <w:color w:val="000000" w:themeColor="text1"/>
          <w:sz w:val="26"/>
          <w:szCs w:val="26"/>
        </w:rPr>
        <w:t xml:space="preserve">развития </w:t>
      </w:r>
      <w:r w:rsidR="00F5109C">
        <w:rPr>
          <w:color w:val="000000" w:themeColor="text1"/>
          <w:sz w:val="26"/>
          <w:szCs w:val="26"/>
        </w:rPr>
        <w:t xml:space="preserve"> </w:t>
      </w:r>
      <w:r w:rsidRPr="00206878">
        <w:rPr>
          <w:color w:val="000000" w:themeColor="text1"/>
          <w:sz w:val="26"/>
          <w:szCs w:val="26"/>
        </w:rPr>
        <w:t xml:space="preserve">туризма </w:t>
      </w:r>
      <w:r w:rsidR="00F5109C">
        <w:rPr>
          <w:color w:val="000000" w:themeColor="text1"/>
          <w:sz w:val="26"/>
          <w:szCs w:val="26"/>
        </w:rPr>
        <w:t xml:space="preserve"> </w:t>
      </w:r>
      <w:r w:rsidRPr="00206878">
        <w:rPr>
          <w:color w:val="000000" w:themeColor="text1"/>
          <w:sz w:val="26"/>
          <w:szCs w:val="26"/>
        </w:rPr>
        <w:t>Кемеровской области.</w:t>
      </w:r>
    </w:p>
    <w:p w:rsidR="00CD4A5D" w:rsidRDefault="00CD4A5D" w:rsidP="00CD4A5D">
      <w:pPr>
        <w:pStyle w:val="a6"/>
        <w:spacing w:before="0" w:beforeAutospacing="0" w:after="0" w:afterAutospacing="0" w:line="225" w:lineRule="atLeast"/>
        <w:rPr>
          <w:color w:val="000000" w:themeColor="text1"/>
          <w:sz w:val="26"/>
          <w:szCs w:val="26"/>
        </w:rPr>
      </w:pPr>
    </w:p>
    <w:p w:rsidR="00CD4A5D" w:rsidRPr="00CD4A5D" w:rsidRDefault="00CD4A5D" w:rsidP="00CD4A5D">
      <w:pPr>
        <w:pStyle w:val="a6"/>
        <w:spacing w:before="0" w:beforeAutospacing="0" w:after="0" w:afterAutospacing="0" w:line="225" w:lineRule="atLeast"/>
        <w:rPr>
          <w:color w:val="000000" w:themeColor="text1"/>
          <w:sz w:val="26"/>
          <w:szCs w:val="26"/>
        </w:rPr>
      </w:pPr>
    </w:p>
    <w:p w:rsidR="000F163A" w:rsidRPr="000F163A" w:rsidRDefault="001B7616" w:rsidP="000F163A">
      <w:pPr>
        <w:jc w:val="center"/>
        <w:rPr>
          <w:b/>
          <w:lang w:eastAsia="ru-RU"/>
        </w:rPr>
      </w:pPr>
      <w:r>
        <w:rPr>
          <w:rFonts w:ascii="Times New Roman" w:eastAsia="Times New Roman" w:hAnsi="Times New Roman" w:cs="Times New Roman"/>
          <w:b/>
          <w:sz w:val="26"/>
          <w:szCs w:val="26"/>
          <w:lang w:eastAsia="ru-RU"/>
        </w:rPr>
        <w:t>12</w:t>
      </w:r>
      <w:r w:rsidR="000F163A" w:rsidRPr="000F163A">
        <w:rPr>
          <w:rFonts w:ascii="Times New Roman" w:eastAsia="Times New Roman" w:hAnsi="Times New Roman" w:cs="Times New Roman"/>
          <w:b/>
          <w:sz w:val="26"/>
          <w:szCs w:val="26"/>
          <w:lang w:eastAsia="ru-RU"/>
        </w:rPr>
        <w:t>. Финансово-бюджетная ситуация города</w:t>
      </w:r>
    </w:p>
    <w:p w:rsidR="000F163A" w:rsidRDefault="000F163A" w:rsidP="000F163A">
      <w:pPr>
        <w:jc w:val="both"/>
        <w:rPr>
          <w:rFonts w:ascii="Times New Roman" w:hAnsi="Times New Roman" w:cs="Times New Roman"/>
          <w:sz w:val="26"/>
          <w:szCs w:val="26"/>
          <w:lang w:eastAsia="ru-RU"/>
        </w:rPr>
      </w:pPr>
      <w:r w:rsidRPr="000F163A">
        <w:rPr>
          <w:rFonts w:ascii="Times New Roman" w:hAnsi="Times New Roman" w:cs="Times New Roman"/>
          <w:sz w:val="26"/>
          <w:szCs w:val="26"/>
          <w:lang w:eastAsia="ru-RU"/>
        </w:rPr>
        <w:t xml:space="preserve">    Администрацией поселения на постоянной основе осуществляется ряд комплексных мер по обеспечению устойчивого социально-экономического развития поселения.</w:t>
      </w:r>
      <w:r w:rsidR="00F5109C">
        <w:rPr>
          <w:rFonts w:ascii="Times New Roman" w:hAnsi="Times New Roman" w:cs="Times New Roman"/>
          <w:sz w:val="26"/>
          <w:szCs w:val="26"/>
          <w:lang w:eastAsia="ru-RU"/>
        </w:rPr>
        <w:t xml:space="preserve"> </w:t>
      </w:r>
      <w:r w:rsidR="00845074">
        <w:rPr>
          <w:rFonts w:ascii="Times New Roman" w:hAnsi="Times New Roman" w:cs="Times New Roman"/>
          <w:sz w:val="26"/>
          <w:szCs w:val="26"/>
          <w:lang w:eastAsia="ru-RU"/>
        </w:rPr>
        <w:t xml:space="preserve">Основным источником доходной части бюджета является земельный налог. Расходы в основном направлены на благоустройство и жилищно-коммунальное хозяйство.  </w:t>
      </w:r>
    </w:p>
    <w:p w:rsidR="000F163A" w:rsidRPr="000F163A" w:rsidRDefault="00753003" w:rsidP="005D3778">
      <w:pPr>
        <w:tabs>
          <w:tab w:val="left" w:pos="7545"/>
        </w:tabs>
        <w:jc w:val="right"/>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Таблица 5</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073"/>
        <w:gridCol w:w="1152"/>
        <w:gridCol w:w="885"/>
        <w:gridCol w:w="853"/>
        <w:gridCol w:w="1226"/>
        <w:gridCol w:w="996"/>
        <w:gridCol w:w="887"/>
      </w:tblGrid>
      <w:tr w:rsidR="000F163A" w:rsidRPr="000F163A" w:rsidTr="005D3778">
        <w:trPr>
          <w:cantSplit/>
        </w:trPr>
        <w:tc>
          <w:tcPr>
            <w:tcW w:w="4935" w:type="dxa"/>
            <w:gridSpan w:val="3"/>
            <w:shd w:val="clear" w:color="auto" w:fill="C6D9F1" w:themeFill="text2" w:themeFillTint="33"/>
          </w:tcPr>
          <w:p w:rsidR="000F163A" w:rsidRPr="000F163A" w:rsidRDefault="000F163A" w:rsidP="000F163A">
            <w:pPr>
              <w:spacing w:after="0" w:line="240" w:lineRule="auto"/>
              <w:rPr>
                <w:rFonts w:ascii="Times New Roman" w:eastAsia="Calibri" w:hAnsi="Times New Roman" w:cs="Times New Roman"/>
                <w:b/>
                <w:sz w:val="24"/>
                <w:szCs w:val="24"/>
              </w:rPr>
            </w:pPr>
            <w:r w:rsidRPr="000F163A">
              <w:rPr>
                <w:rFonts w:ascii="Times New Roman" w:eastAsia="Calibri" w:hAnsi="Times New Roman" w:cs="Times New Roman"/>
                <w:sz w:val="24"/>
                <w:szCs w:val="24"/>
              </w:rPr>
              <w:t xml:space="preserve">                             </w:t>
            </w:r>
            <w:r w:rsidRPr="000F163A">
              <w:rPr>
                <w:rFonts w:ascii="Times New Roman" w:eastAsia="Calibri" w:hAnsi="Times New Roman" w:cs="Times New Roman"/>
                <w:b/>
                <w:sz w:val="24"/>
                <w:szCs w:val="24"/>
              </w:rPr>
              <w:t>Финансовая сфера</w:t>
            </w:r>
          </w:p>
        </w:tc>
        <w:tc>
          <w:tcPr>
            <w:tcW w:w="885" w:type="dxa"/>
            <w:shd w:val="clear" w:color="auto" w:fill="C6D9F1" w:themeFill="text2" w:themeFillTint="33"/>
          </w:tcPr>
          <w:p w:rsidR="000F163A" w:rsidRPr="000F163A" w:rsidRDefault="000F163A" w:rsidP="000F163A">
            <w:pPr>
              <w:spacing w:after="0" w:line="240" w:lineRule="auto"/>
              <w:rPr>
                <w:rFonts w:ascii="Times New Roman" w:eastAsia="Calibri" w:hAnsi="Times New Roman" w:cs="Times New Roman"/>
                <w:b/>
                <w:sz w:val="24"/>
                <w:szCs w:val="24"/>
              </w:rPr>
            </w:pPr>
            <w:r w:rsidRPr="000F163A">
              <w:rPr>
                <w:rFonts w:ascii="Times New Roman" w:eastAsia="Calibri" w:hAnsi="Times New Roman" w:cs="Times New Roman"/>
                <w:b/>
                <w:sz w:val="24"/>
                <w:szCs w:val="24"/>
              </w:rPr>
              <w:t>2008</w:t>
            </w:r>
          </w:p>
        </w:tc>
        <w:tc>
          <w:tcPr>
            <w:tcW w:w="853" w:type="dxa"/>
            <w:shd w:val="clear" w:color="auto" w:fill="C6D9F1" w:themeFill="text2" w:themeFillTint="33"/>
          </w:tcPr>
          <w:p w:rsidR="000F163A" w:rsidRPr="000F163A" w:rsidRDefault="000F163A" w:rsidP="000F163A">
            <w:pPr>
              <w:spacing w:after="0" w:line="240" w:lineRule="auto"/>
              <w:rPr>
                <w:rFonts w:ascii="Times New Roman" w:eastAsia="Calibri" w:hAnsi="Times New Roman" w:cs="Times New Roman"/>
                <w:b/>
                <w:sz w:val="24"/>
                <w:szCs w:val="24"/>
              </w:rPr>
            </w:pPr>
            <w:r w:rsidRPr="000F163A">
              <w:rPr>
                <w:rFonts w:ascii="Times New Roman" w:eastAsia="Calibri" w:hAnsi="Times New Roman" w:cs="Times New Roman"/>
                <w:b/>
                <w:sz w:val="24"/>
                <w:szCs w:val="24"/>
              </w:rPr>
              <w:t>2009</w:t>
            </w:r>
          </w:p>
        </w:tc>
        <w:tc>
          <w:tcPr>
            <w:tcW w:w="1226" w:type="dxa"/>
            <w:shd w:val="clear" w:color="auto" w:fill="C6D9F1" w:themeFill="text2" w:themeFillTint="33"/>
          </w:tcPr>
          <w:p w:rsidR="000F163A" w:rsidRPr="000F163A" w:rsidRDefault="000F163A" w:rsidP="000F163A">
            <w:pPr>
              <w:spacing w:after="0" w:line="240" w:lineRule="auto"/>
              <w:rPr>
                <w:rFonts w:ascii="Times New Roman" w:eastAsia="Calibri" w:hAnsi="Times New Roman" w:cs="Times New Roman"/>
                <w:b/>
                <w:sz w:val="24"/>
                <w:szCs w:val="24"/>
              </w:rPr>
            </w:pPr>
            <w:r w:rsidRPr="000F163A">
              <w:rPr>
                <w:rFonts w:ascii="Times New Roman" w:eastAsia="Calibri" w:hAnsi="Times New Roman" w:cs="Times New Roman"/>
                <w:b/>
                <w:sz w:val="24"/>
                <w:szCs w:val="24"/>
              </w:rPr>
              <w:t>2010</w:t>
            </w:r>
          </w:p>
        </w:tc>
        <w:tc>
          <w:tcPr>
            <w:tcW w:w="996" w:type="dxa"/>
            <w:shd w:val="clear" w:color="auto" w:fill="C6D9F1" w:themeFill="text2" w:themeFillTint="33"/>
          </w:tcPr>
          <w:p w:rsidR="000F163A" w:rsidRPr="000F163A" w:rsidRDefault="000F163A" w:rsidP="000F163A">
            <w:pPr>
              <w:spacing w:after="0" w:line="240" w:lineRule="auto"/>
              <w:jc w:val="center"/>
              <w:rPr>
                <w:rFonts w:ascii="Times New Roman" w:eastAsia="Calibri" w:hAnsi="Times New Roman" w:cs="Times New Roman"/>
                <w:b/>
                <w:sz w:val="24"/>
                <w:szCs w:val="24"/>
              </w:rPr>
            </w:pPr>
            <w:r w:rsidRPr="000F163A">
              <w:rPr>
                <w:rFonts w:ascii="Times New Roman" w:eastAsia="Calibri" w:hAnsi="Times New Roman" w:cs="Times New Roman"/>
                <w:b/>
                <w:sz w:val="24"/>
                <w:szCs w:val="24"/>
              </w:rPr>
              <w:t>2011</w:t>
            </w:r>
          </w:p>
        </w:tc>
        <w:tc>
          <w:tcPr>
            <w:tcW w:w="887" w:type="dxa"/>
            <w:shd w:val="clear" w:color="auto" w:fill="C6D9F1" w:themeFill="text2" w:themeFillTint="33"/>
          </w:tcPr>
          <w:p w:rsidR="000F163A" w:rsidRPr="000F163A" w:rsidRDefault="000F163A" w:rsidP="000F163A">
            <w:pPr>
              <w:spacing w:after="0" w:line="240" w:lineRule="auto"/>
              <w:jc w:val="center"/>
              <w:rPr>
                <w:rFonts w:ascii="Times New Roman" w:eastAsia="Calibri" w:hAnsi="Times New Roman" w:cs="Times New Roman"/>
                <w:b/>
                <w:sz w:val="24"/>
                <w:szCs w:val="24"/>
              </w:rPr>
            </w:pPr>
            <w:r w:rsidRPr="000F163A">
              <w:rPr>
                <w:rFonts w:ascii="Times New Roman" w:eastAsia="Calibri" w:hAnsi="Times New Roman" w:cs="Times New Roman"/>
                <w:b/>
                <w:sz w:val="24"/>
                <w:szCs w:val="24"/>
              </w:rPr>
              <w:t>2012</w:t>
            </w:r>
          </w:p>
        </w:tc>
      </w:tr>
      <w:tr w:rsidR="000F163A" w:rsidRPr="000F163A" w:rsidTr="005D3778">
        <w:trPr>
          <w:cantSplit/>
        </w:trPr>
        <w:tc>
          <w:tcPr>
            <w:tcW w:w="71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3073"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Собственные доходы, в том числе</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52766</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15887</w:t>
            </w:r>
          </w:p>
        </w:tc>
        <w:tc>
          <w:tcPr>
            <w:tcW w:w="122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42022</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19515</w:t>
            </w:r>
          </w:p>
        </w:tc>
        <w:tc>
          <w:tcPr>
            <w:tcW w:w="88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20829</w:t>
            </w:r>
          </w:p>
        </w:tc>
      </w:tr>
      <w:tr w:rsidR="000F163A" w:rsidRPr="000F163A" w:rsidTr="005D3778">
        <w:trPr>
          <w:cantSplit/>
        </w:trPr>
        <w:tc>
          <w:tcPr>
            <w:tcW w:w="71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3073"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Налоговые доходы, зачисляемые в соответствии с бюджетным законодательством Российской Федерации и законодательством о налогах и сборах в бюджет города</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4688</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6170</w:t>
            </w:r>
          </w:p>
        </w:tc>
        <w:tc>
          <w:tcPr>
            <w:tcW w:w="122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6971</w:t>
            </w:r>
          </w:p>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7880</w:t>
            </w:r>
          </w:p>
        </w:tc>
        <w:tc>
          <w:tcPr>
            <w:tcW w:w="88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8178</w:t>
            </w:r>
          </w:p>
        </w:tc>
      </w:tr>
      <w:tr w:rsidR="000F163A" w:rsidRPr="000F163A" w:rsidTr="005D3778">
        <w:trPr>
          <w:cantSplit/>
        </w:trPr>
        <w:tc>
          <w:tcPr>
            <w:tcW w:w="71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3073"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Неналоговые доходы, зачисляемые в соответствии с законодательством Российской Федерации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5635</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6528</w:t>
            </w:r>
          </w:p>
        </w:tc>
        <w:tc>
          <w:tcPr>
            <w:tcW w:w="122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8007</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7454</w:t>
            </w:r>
          </w:p>
        </w:tc>
        <w:tc>
          <w:tcPr>
            <w:tcW w:w="88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8216</w:t>
            </w:r>
          </w:p>
        </w:tc>
      </w:tr>
      <w:tr w:rsidR="000F163A" w:rsidRPr="000F163A" w:rsidTr="005D3778">
        <w:trPr>
          <w:cantSplit/>
        </w:trPr>
        <w:tc>
          <w:tcPr>
            <w:tcW w:w="71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3073"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Межбюджетные трансферты, в том числе</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7688</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295</w:t>
            </w:r>
          </w:p>
        </w:tc>
        <w:tc>
          <w:tcPr>
            <w:tcW w:w="122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1161</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20</w:t>
            </w:r>
          </w:p>
        </w:tc>
        <w:tc>
          <w:tcPr>
            <w:tcW w:w="88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653</w:t>
            </w:r>
          </w:p>
        </w:tc>
      </w:tr>
      <w:tr w:rsidR="000F163A" w:rsidRPr="000F163A" w:rsidTr="005D3778">
        <w:trPr>
          <w:cantSplit/>
        </w:trPr>
        <w:tc>
          <w:tcPr>
            <w:tcW w:w="71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3073"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Дотации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34656</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2694</w:t>
            </w:r>
          </w:p>
        </w:tc>
        <w:tc>
          <w:tcPr>
            <w:tcW w:w="1226" w:type="dxa"/>
          </w:tcPr>
          <w:p w:rsidR="000F163A" w:rsidRPr="000F163A" w:rsidRDefault="007C2434"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24653</w:t>
            </w:r>
          </w:p>
        </w:tc>
        <w:tc>
          <w:tcPr>
            <w:tcW w:w="996" w:type="dxa"/>
          </w:tcPr>
          <w:p w:rsidR="000F163A" w:rsidRPr="000F163A" w:rsidRDefault="007C2434"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4008</w:t>
            </w:r>
          </w:p>
        </w:tc>
        <w:tc>
          <w:tcPr>
            <w:tcW w:w="887" w:type="dxa"/>
          </w:tcPr>
          <w:p w:rsidR="000F163A" w:rsidRPr="000F163A" w:rsidRDefault="007C2434"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3624</w:t>
            </w:r>
          </w:p>
        </w:tc>
      </w:tr>
      <w:tr w:rsidR="000F163A" w:rsidRPr="000F163A" w:rsidTr="005D3778">
        <w:trPr>
          <w:cantSplit/>
        </w:trPr>
        <w:tc>
          <w:tcPr>
            <w:tcW w:w="71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3073"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Иные безвозвратные или безвозмездные перечисления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98,867</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200</w:t>
            </w:r>
          </w:p>
        </w:tc>
        <w:tc>
          <w:tcPr>
            <w:tcW w:w="1226" w:type="dxa"/>
          </w:tcPr>
          <w:p w:rsidR="000F163A" w:rsidRPr="000F163A" w:rsidRDefault="007C2434"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1230</w:t>
            </w:r>
          </w:p>
        </w:tc>
        <w:tc>
          <w:tcPr>
            <w:tcW w:w="996" w:type="dxa"/>
          </w:tcPr>
          <w:p w:rsidR="000F163A" w:rsidRPr="000F163A" w:rsidRDefault="007C2434"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153</w:t>
            </w:r>
          </w:p>
        </w:tc>
        <w:tc>
          <w:tcPr>
            <w:tcW w:w="887" w:type="dxa"/>
          </w:tcPr>
          <w:p w:rsidR="000F163A" w:rsidRPr="000F163A" w:rsidRDefault="007C2434"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158</w:t>
            </w:r>
          </w:p>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5D3778">
        <w:trPr>
          <w:cantSplit/>
        </w:trPr>
        <w:tc>
          <w:tcPr>
            <w:tcW w:w="71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3073"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Всего расходов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52472</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16015</w:t>
            </w:r>
          </w:p>
        </w:tc>
        <w:tc>
          <w:tcPr>
            <w:tcW w:w="122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42073</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18806</w:t>
            </w:r>
          </w:p>
        </w:tc>
        <w:tc>
          <w:tcPr>
            <w:tcW w:w="88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21272</w:t>
            </w:r>
          </w:p>
        </w:tc>
      </w:tr>
      <w:tr w:rsidR="000F163A" w:rsidRPr="000F163A" w:rsidTr="005D3778">
        <w:trPr>
          <w:cantSplit/>
        </w:trPr>
        <w:tc>
          <w:tcPr>
            <w:tcW w:w="71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3073"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Дебиторская задолженность (по городу)</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294</w:t>
            </w:r>
          </w:p>
        </w:tc>
        <w:tc>
          <w:tcPr>
            <w:tcW w:w="0" w:type="auto"/>
          </w:tcPr>
          <w:p w:rsidR="000F163A" w:rsidRPr="000F163A" w:rsidRDefault="007C2434"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6" w:type="dxa"/>
          </w:tcPr>
          <w:p w:rsidR="000F163A" w:rsidRPr="000F163A" w:rsidRDefault="007C2434"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6" w:type="dxa"/>
          </w:tcPr>
          <w:p w:rsidR="000F163A" w:rsidRPr="000F163A" w:rsidRDefault="000F163A" w:rsidP="007C2434">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709</w:t>
            </w:r>
          </w:p>
        </w:tc>
        <w:tc>
          <w:tcPr>
            <w:tcW w:w="887" w:type="dxa"/>
          </w:tcPr>
          <w:p w:rsidR="000F163A" w:rsidRPr="000F163A" w:rsidRDefault="007C2434"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F163A" w:rsidRPr="000F163A" w:rsidTr="005D3778">
        <w:trPr>
          <w:cantSplit/>
        </w:trPr>
        <w:tc>
          <w:tcPr>
            <w:tcW w:w="71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3073"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Кредиторская задолженность (по городу)</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7C2434"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128</w:t>
            </w:r>
          </w:p>
        </w:tc>
        <w:tc>
          <w:tcPr>
            <w:tcW w:w="122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51</w:t>
            </w:r>
          </w:p>
        </w:tc>
        <w:tc>
          <w:tcPr>
            <w:tcW w:w="996" w:type="dxa"/>
          </w:tcPr>
          <w:p w:rsidR="000F163A" w:rsidRPr="000F163A" w:rsidRDefault="007C2434" w:rsidP="007C24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8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443</w:t>
            </w:r>
          </w:p>
        </w:tc>
      </w:tr>
    </w:tbl>
    <w:p w:rsidR="000F163A" w:rsidRPr="000F163A" w:rsidRDefault="000F163A" w:rsidP="000F163A">
      <w:pPr>
        <w:jc w:val="both"/>
        <w:rPr>
          <w:rFonts w:ascii="Times New Roman" w:hAnsi="Times New Roman" w:cs="Times New Roman"/>
          <w:sz w:val="26"/>
          <w:szCs w:val="26"/>
          <w:lang w:eastAsia="ru-RU"/>
        </w:rPr>
      </w:pPr>
    </w:p>
    <w:p w:rsidR="001B7910" w:rsidRDefault="001B7910" w:rsidP="001B7910">
      <w:pPr>
        <w:pStyle w:val="a9"/>
        <w:ind w:firstLine="539"/>
        <w:jc w:val="both"/>
        <w:rPr>
          <w:sz w:val="26"/>
          <w:szCs w:val="26"/>
        </w:rPr>
      </w:pPr>
      <w:r w:rsidRPr="000C545F">
        <w:rPr>
          <w:sz w:val="26"/>
          <w:szCs w:val="26"/>
        </w:rPr>
        <w:t xml:space="preserve">Объем доходов бюджета Салаирского городского поселения в 2012 году составил </w:t>
      </w:r>
      <w:r>
        <w:rPr>
          <w:sz w:val="26"/>
          <w:szCs w:val="26"/>
        </w:rPr>
        <w:t>20,829 млн</w:t>
      </w:r>
      <w:r w:rsidRPr="000C545F">
        <w:rPr>
          <w:sz w:val="26"/>
          <w:szCs w:val="26"/>
        </w:rPr>
        <w:t xml:space="preserve">. рублей, что </w:t>
      </w:r>
      <w:r>
        <w:rPr>
          <w:sz w:val="26"/>
          <w:szCs w:val="26"/>
        </w:rPr>
        <w:t>больше</w:t>
      </w:r>
      <w:r w:rsidRPr="000C545F">
        <w:rPr>
          <w:sz w:val="26"/>
          <w:szCs w:val="26"/>
        </w:rPr>
        <w:t xml:space="preserve"> поступлений за аналогичный период прошлого года на </w:t>
      </w:r>
      <w:r>
        <w:rPr>
          <w:sz w:val="26"/>
          <w:szCs w:val="26"/>
        </w:rPr>
        <w:t>1,314 млн</w:t>
      </w:r>
      <w:r w:rsidRPr="000C545F">
        <w:rPr>
          <w:sz w:val="26"/>
          <w:szCs w:val="26"/>
        </w:rPr>
        <w:t xml:space="preserve">. рублей. </w:t>
      </w:r>
    </w:p>
    <w:p w:rsidR="001B7910" w:rsidRDefault="001B7910" w:rsidP="001B7910">
      <w:pPr>
        <w:pStyle w:val="a9"/>
        <w:ind w:firstLine="539"/>
        <w:jc w:val="both"/>
        <w:rPr>
          <w:sz w:val="26"/>
          <w:szCs w:val="26"/>
        </w:rPr>
      </w:pPr>
      <w:r w:rsidRPr="000C545F">
        <w:rPr>
          <w:sz w:val="26"/>
          <w:szCs w:val="26"/>
        </w:rPr>
        <w:t xml:space="preserve">Собственные доходы бюджета </w:t>
      </w:r>
      <w:r>
        <w:rPr>
          <w:sz w:val="26"/>
          <w:szCs w:val="26"/>
        </w:rPr>
        <w:t>Салаирского городского поселения составили  16, 394</w:t>
      </w:r>
      <w:r w:rsidRPr="000C545F">
        <w:rPr>
          <w:sz w:val="26"/>
          <w:szCs w:val="26"/>
        </w:rPr>
        <w:t xml:space="preserve"> млрд. рублей.</w:t>
      </w:r>
      <w:r>
        <w:rPr>
          <w:sz w:val="26"/>
          <w:szCs w:val="26"/>
        </w:rPr>
        <w:t xml:space="preserve"> </w:t>
      </w:r>
      <w:r w:rsidRPr="004B65EF">
        <w:rPr>
          <w:sz w:val="26"/>
          <w:szCs w:val="26"/>
        </w:rPr>
        <w:t xml:space="preserve">Основным источником собственных доходов бюджета городского </w:t>
      </w:r>
      <w:r>
        <w:rPr>
          <w:sz w:val="26"/>
          <w:szCs w:val="26"/>
        </w:rPr>
        <w:t>поселения</w:t>
      </w:r>
      <w:r w:rsidRPr="004B65EF">
        <w:rPr>
          <w:sz w:val="26"/>
          <w:szCs w:val="26"/>
        </w:rPr>
        <w:t xml:space="preserve"> является налог на дохо</w:t>
      </w:r>
      <w:r>
        <w:rPr>
          <w:sz w:val="26"/>
          <w:szCs w:val="26"/>
        </w:rPr>
        <w:t>ды физических лиц. Его доля – 79</w:t>
      </w:r>
      <w:r w:rsidRPr="004B65EF">
        <w:rPr>
          <w:sz w:val="26"/>
          <w:szCs w:val="26"/>
        </w:rPr>
        <w:t>% (</w:t>
      </w:r>
      <w:r>
        <w:rPr>
          <w:sz w:val="26"/>
          <w:szCs w:val="26"/>
        </w:rPr>
        <w:t>16,394</w:t>
      </w:r>
      <w:r w:rsidRPr="004B65EF">
        <w:rPr>
          <w:sz w:val="26"/>
          <w:szCs w:val="26"/>
        </w:rPr>
        <w:t xml:space="preserve"> млн. рублей).</w:t>
      </w:r>
      <w:r>
        <w:rPr>
          <w:sz w:val="26"/>
          <w:szCs w:val="26"/>
        </w:rPr>
        <w:t xml:space="preserve"> </w:t>
      </w:r>
      <w:r w:rsidRPr="004B65EF">
        <w:rPr>
          <w:sz w:val="26"/>
          <w:szCs w:val="26"/>
        </w:rPr>
        <w:t xml:space="preserve">   </w:t>
      </w:r>
    </w:p>
    <w:p w:rsidR="001B7910" w:rsidRDefault="001B7910" w:rsidP="001B791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1B7910" w:rsidRPr="00771E95" w:rsidRDefault="001B7910" w:rsidP="001B7910">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Pr="00771E95">
        <w:rPr>
          <w:rFonts w:ascii="Times New Roman" w:hAnsi="Times New Roman" w:cs="Times New Roman"/>
          <w:sz w:val="26"/>
          <w:szCs w:val="26"/>
        </w:rPr>
        <w:t xml:space="preserve">Расходы бюджета </w:t>
      </w:r>
      <w:r>
        <w:rPr>
          <w:rFonts w:ascii="Times New Roman" w:hAnsi="Times New Roman" w:cs="Times New Roman"/>
          <w:sz w:val="26"/>
          <w:szCs w:val="26"/>
        </w:rPr>
        <w:t xml:space="preserve">Салаирского городского поселения </w:t>
      </w:r>
      <w:r w:rsidRPr="00771E95">
        <w:rPr>
          <w:rFonts w:ascii="Times New Roman" w:hAnsi="Times New Roman" w:cs="Times New Roman"/>
          <w:sz w:val="26"/>
          <w:szCs w:val="26"/>
        </w:rPr>
        <w:t xml:space="preserve"> за 2012 год сложились в сумме </w:t>
      </w:r>
      <w:r>
        <w:rPr>
          <w:rFonts w:ascii="Times New Roman" w:hAnsi="Times New Roman" w:cs="Times New Roman"/>
          <w:sz w:val="26"/>
          <w:szCs w:val="26"/>
        </w:rPr>
        <w:t>21,3 млн</w:t>
      </w:r>
      <w:r w:rsidRPr="00771E95">
        <w:rPr>
          <w:rFonts w:ascii="Times New Roman" w:hAnsi="Times New Roman" w:cs="Times New Roman"/>
          <w:sz w:val="26"/>
          <w:szCs w:val="26"/>
        </w:rPr>
        <w:t>. рублей.</w:t>
      </w:r>
      <w:r>
        <w:rPr>
          <w:rFonts w:ascii="Times New Roman" w:hAnsi="Times New Roman" w:cs="Times New Roman"/>
          <w:sz w:val="26"/>
          <w:szCs w:val="26"/>
        </w:rPr>
        <w:t xml:space="preserve"> </w:t>
      </w:r>
    </w:p>
    <w:p w:rsidR="001B7910" w:rsidRPr="000C545F" w:rsidRDefault="001B7910" w:rsidP="001B7910">
      <w:pPr>
        <w:pStyle w:val="a9"/>
        <w:ind w:firstLine="0"/>
        <w:jc w:val="both"/>
        <w:rPr>
          <w:sz w:val="26"/>
          <w:szCs w:val="26"/>
        </w:rPr>
      </w:pPr>
      <w:r w:rsidRPr="00771E95">
        <w:rPr>
          <w:sz w:val="26"/>
          <w:szCs w:val="26"/>
        </w:rPr>
        <w:t>Основную долю расходов бюджета Салаирского городского поселения составляют р</w:t>
      </w:r>
      <w:r>
        <w:rPr>
          <w:sz w:val="26"/>
          <w:szCs w:val="26"/>
        </w:rPr>
        <w:t xml:space="preserve">асходы на благоустройство и ЖКХ, она составляет 36% (7,66 млн. рублей).              </w:t>
      </w:r>
      <w:r>
        <w:rPr>
          <w:color w:val="000000"/>
          <w:sz w:val="26"/>
          <w:szCs w:val="26"/>
          <w:shd w:val="clear" w:color="auto" w:fill="FFFFFF"/>
        </w:rPr>
        <w:t>Кредиторская задолженность з</w:t>
      </w:r>
      <w:r w:rsidRPr="0044322F">
        <w:rPr>
          <w:color w:val="000000"/>
          <w:sz w:val="26"/>
          <w:szCs w:val="26"/>
          <w:shd w:val="clear" w:color="auto" w:fill="FFFFFF"/>
        </w:rPr>
        <w:t xml:space="preserve">а </w:t>
      </w:r>
      <w:r>
        <w:rPr>
          <w:color w:val="000000"/>
          <w:sz w:val="26"/>
          <w:szCs w:val="26"/>
          <w:shd w:val="clear" w:color="auto" w:fill="FFFFFF"/>
        </w:rPr>
        <w:t>2012</w:t>
      </w:r>
      <w:r w:rsidRPr="0044322F">
        <w:rPr>
          <w:color w:val="000000"/>
          <w:sz w:val="26"/>
          <w:szCs w:val="26"/>
          <w:shd w:val="clear" w:color="auto" w:fill="FFFFFF"/>
        </w:rPr>
        <w:t xml:space="preserve"> года составила </w:t>
      </w:r>
      <w:r>
        <w:rPr>
          <w:color w:val="000000"/>
          <w:sz w:val="26"/>
          <w:szCs w:val="26"/>
          <w:shd w:val="clear" w:color="auto" w:fill="FFFFFF"/>
        </w:rPr>
        <w:t>443</w:t>
      </w:r>
      <w:r w:rsidRPr="0044322F">
        <w:rPr>
          <w:color w:val="000000"/>
          <w:sz w:val="26"/>
          <w:szCs w:val="26"/>
          <w:shd w:val="clear" w:color="auto" w:fill="FFFFFF"/>
        </w:rPr>
        <w:t xml:space="preserve"> </w:t>
      </w:r>
      <w:r>
        <w:rPr>
          <w:color w:val="000000"/>
          <w:sz w:val="26"/>
          <w:szCs w:val="26"/>
          <w:shd w:val="clear" w:color="auto" w:fill="FFFFFF"/>
        </w:rPr>
        <w:t>тыс</w:t>
      </w:r>
      <w:r w:rsidRPr="0044322F">
        <w:rPr>
          <w:color w:val="000000"/>
          <w:sz w:val="26"/>
          <w:szCs w:val="26"/>
          <w:shd w:val="clear" w:color="auto" w:fill="FFFFFF"/>
        </w:rPr>
        <w:t>. рублей</w:t>
      </w:r>
      <w:r>
        <w:rPr>
          <w:color w:val="000000"/>
          <w:sz w:val="26"/>
          <w:szCs w:val="26"/>
          <w:shd w:val="clear" w:color="auto" w:fill="FFFFFF"/>
        </w:rPr>
        <w:t>.</w:t>
      </w:r>
    </w:p>
    <w:p w:rsidR="004B65EF" w:rsidRDefault="001B7910" w:rsidP="001B7910">
      <w:pPr>
        <w:tabs>
          <w:tab w:val="left" w:pos="708"/>
          <w:tab w:val="center" w:pos="4677"/>
          <w:tab w:val="right" w:pos="935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1B7910" w:rsidRDefault="00A41BCA" w:rsidP="00CD4A5D">
      <w:pPr>
        <w:jc w:val="both"/>
        <w:rPr>
          <w:rFonts w:ascii="Times New Roman" w:hAnsi="Times New Roman" w:cs="Times New Roman"/>
          <w:sz w:val="26"/>
          <w:szCs w:val="26"/>
          <w:lang w:eastAsia="ru-RU"/>
        </w:rPr>
      </w:pPr>
      <w:r w:rsidRPr="000F163A">
        <w:rPr>
          <w:rFonts w:ascii="Times New Roman" w:hAnsi="Times New Roman" w:cs="Times New Roman"/>
          <w:sz w:val="26"/>
          <w:szCs w:val="26"/>
          <w:lang w:eastAsia="ru-RU"/>
        </w:rPr>
        <w:t>Деятельность администрации направлена на увеличение наполняемости доходной части бюджета, усиление контроля за эффективным расходованием бюджетных средств, сове</w:t>
      </w:r>
      <w:r>
        <w:rPr>
          <w:rFonts w:ascii="Times New Roman" w:hAnsi="Times New Roman" w:cs="Times New Roman"/>
          <w:sz w:val="26"/>
          <w:szCs w:val="26"/>
          <w:lang w:eastAsia="ru-RU"/>
        </w:rPr>
        <w:t>ршенствование бюджетной системы.</w:t>
      </w:r>
    </w:p>
    <w:p w:rsidR="005D3778" w:rsidRDefault="005D3778" w:rsidP="00CD4A5D">
      <w:pPr>
        <w:jc w:val="both"/>
        <w:rPr>
          <w:rFonts w:ascii="Times New Roman" w:hAnsi="Times New Roman" w:cs="Times New Roman"/>
          <w:sz w:val="26"/>
          <w:szCs w:val="26"/>
          <w:lang w:eastAsia="ru-RU"/>
        </w:rPr>
      </w:pPr>
    </w:p>
    <w:p w:rsidR="005D3778" w:rsidRDefault="005D3778" w:rsidP="00CD4A5D">
      <w:pPr>
        <w:jc w:val="both"/>
        <w:rPr>
          <w:rFonts w:ascii="Times New Roman" w:hAnsi="Times New Roman" w:cs="Times New Roman"/>
          <w:sz w:val="26"/>
          <w:szCs w:val="26"/>
          <w:lang w:eastAsia="ru-RU"/>
        </w:rPr>
      </w:pPr>
    </w:p>
    <w:p w:rsidR="005D3778" w:rsidRDefault="005D3778" w:rsidP="00CD4A5D">
      <w:pPr>
        <w:jc w:val="both"/>
        <w:rPr>
          <w:rFonts w:ascii="Times New Roman" w:hAnsi="Times New Roman" w:cs="Times New Roman"/>
          <w:sz w:val="26"/>
          <w:szCs w:val="26"/>
          <w:lang w:eastAsia="ru-RU"/>
        </w:rPr>
      </w:pPr>
    </w:p>
    <w:p w:rsidR="005D3778" w:rsidRDefault="005D3778" w:rsidP="00CD4A5D">
      <w:pPr>
        <w:jc w:val="both"/>
        <w:rPr>
          <w:rFonts w:ascii="Times New Roman" w:hAnsi="Times New Roman" w:cs="Times New Roman"/>
          <w:sz w:val="26"/>
          <w:szCs w:val="26"/>
          <w:lang w:eastAsia="ru-RU"/>
        </w:rPr>
      </w:pPr>
    </w:p>
    <w:p w:rsidR="005D3778" w:rsidRDefault="005D3778" w:rsidP="00CD4A5D">
      <w:pPr>
        <w:jc w:val="both"/>
        <w:rPr>
          <w:rFonts w:ascii="Times New Roman" w:hAnsi="Times New Roman" w:cs="Times New Roman"/>
          <w:sz w:val="26"/>
          <w:szCs w:val="26"/>
          <w:lang w:eastAsia="ru-RU"/>
        </w:rPr>
      </w:pPr>
    </w:p>
    <w:p w:rsidR="005D3778" w:rsidRDefault="005D3778" w:rsidP="00CD4A5D">
      <w:pPr>
        <w:jc w:val="both"/>
        <w:rPr>
          <w:rFonts w:ascii="Times New Roman" w:hAnsi="Times New Roman" w:cs="Times New Roman"/>
          <w:sz w:val="26"/>
          <w:szCs w:val="26"/>
          <w:lang w:eastAsia="ru-RU"/>
        </w:rPr>
      </w:pPr>
    </w:p>
    <w:p w:rsidR="005D3778" w:rsidRPr="00CD4A5D" w:rsidRDefault="005D3778" w:rsidP="00CD4A5D">
      <w:pPr>
        <w:jc w:val="both"/>
        <w:rPr>
          <w:rFonts w:ascii="Times New Roman" w:hAnsi="Times New Roman" w:cs="Times New Roman"/>
          <w:sz w:val="26"/>
          <w:szCs w:val="26"/>
          <w:lang w:eastAsia="ru-RU"/>
        </w:rPr>
      </w:pPr>
    </w:p>
    <w:p w:rsidR="00A41BCA" w:rsidRDefault="00A41BCA" w:rsidP="00A41BCA">
      <w:pPr>
        <w:tabs>
          <w:tab w:val="left" w:pos="7845"/>
        </w:tabs>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lastRenderedPageBreak/>
        <w:t>Приложение № 1</w:t>
      </w:r>
    </w:p>
    <w:p w:rsidR="00A41BCA" w:rsidRPr="000F163A" w:rsidRDefault="00A41BCA" w:rsidP="000F163A">
      <w:pPr>
        <w:spacing w:after="0" w:line="240" w:lineRule="auto"/>
        <w:rPr>
          <w:rFonts w:ascii="Times New Roman" w:eastAsia="Calibri" w:hAnsi="Times New Roman" w:cs="Times New Roman"/>
          <w:sz w:val="26"/>
          <w:szCs w:val="26"/>
        </w:rPr>
      </w:pPr>
    </w:p>
    <w:p w:rsidR="000F163A" w:rsidRPr="000F163A" w:rsidRDefault="000F163A" w:rsidP="000F163A">
      <w:pPr>
        <w:spacing w:after="0" w:line="240" w:lineRule="auto"/>
        <w:rPr>
          <w:rFonts w:ascii="Times New Roman" w:eastAsia="Times New Roman" w:hAnsi="Times New Roman" w:cs="Times New Roman"/>
          <w:color w:val="000000"/>
          <w:lang w:eastAsia="ru-RU"/>
        </w:rPr>
      </w:pPr>
    </w:p>
    <w:p w:rsidR="000F163A" w:rsidRPr="000F163A" w:rsidRDefault="000F163A" w:rsidP="000F163A">
      <w:pPr>
        <w:spacing w:after="0"/>
        <w:jc w:val="center"/>
        <w:rPr>
          <w:rFonts w:ascii="Times New Roman" w:eastAsia="Calibri" w:hAnsi="Times New Roman" w:cs="Times New Roman"/>
          <w:b/>
          <w:sz w:val="24"/>
          <w:szCs w:val="24"/>
        </w:rPr>
      </w:pPr>
      <w:r w:rsidRPr="000F163A">
        <w:rPr>
          <w:rFonts w:ascii="Times New Roman" w:eastAsia="Calibri" w:hAnsi="Times New Roman" w:cs="Times New Roman"/>
          <w:b/>
          <w:sz w:val="24"/>
          <w:szCs w:val="24"/>
        </w:rPr>
        <w:t>Основные показатели социально-экономического развития муниципального образования (Салаирское городское поселение)</w:t>
      </w:r>
    </w:p>
    <w:tbl>
      <w:tblPr>
        <w:tblW w:w="98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10"/>
        <w:gridCol w:w="1421"/>
        <w:gridCol w:w="1116"/>
        <w:gridCol w:w="996"/>
        <w:gridCol w:w="1116"/>
        <w:gridCol w:w="996"/>
        <w:gridCol w:w="996"/>
      </w:tblGrid>
      <w:tr w:rsidR="000F163A" w:rsidRPr="000F163A" w:rsidTr="000F163A">
        <w:trPr>
          <w:cantSplit/>
          <w:tblHeader/>
        </w:trPr>
        <w:tc>
          <w:tcPr>
            <w:tcW w:w="540" w:type="dxa"/>
            <w:vMerge w:val="restart"/>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 п/п</w:t>
            </w:r>
          </w:p>
        </w:tc>
        <w:tc>
          <w:tcPr>
            <w:tcW w:w="2710" w:type="dxa"/>
            <w:vMerge w:val="restart"/>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Наименование показателя</w:t>
            </w:r>
          </w:p>
        </w:tc>
        <w:tc>
          <w:tcPr>
            <w:tcW w:w="0" w:type="auto"/>
            <w:vMerge w:val="restart"/>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Единица измерения</w:t>
            </w:r>
          </w:p>
        </w:tc>
        <w:tc>
          <w:tcPr>
            <w:tcW w:w="0" w:type="auto"/>
            <w:gridSpan w:val="5"/>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Годы, предшествующие реализации программы</w:t>
            </w:r>
          </w:p>
        </w:tc>
      </w:tr>
      <w:tr w:rsidR="000F163A" w:rsidRPr="000F163A" w:rsidTr="000F163A">
        <w:trPr>
          <w:cantSplit/>
          <w:tblHeader/>
        </w:trPr>
        <w:tc>
          <w:tcPr>
            <w:tcW w:w="540" w:type="dxa"/>
            <w:vMerge/>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2710" w:type="dxa"/>
            <w:vMerge/>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0" w:type="auto"/>
            <w:vMerge/>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2008</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2009</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2010</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2011</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2012</w:t>
            </w:r>
          </w:p>
        </w:tc>
      </w:tr>
      <w:tr w:rsidR="000F163A" w:rsidRPr="000F163A" w:rsidTr="000F163A">
        <w:trPr>
          <w:cantSplit/>
        </w:trPr>
        <w:tc>
          <w:tcPr>
            <w:tcW w:w="7899" w:type="dxa"/>
            <w:gridSpan w:val="6"/>
          </w:tcPr>
          <w:p w:rsidR="000F163A" w:rsidRPr="000F163A" w:rsidRDefault="000F163A" w:rsidP="000F163A">
            <w:pPr>
              <w:tabs>
                <w:tab w:val="center" w:pos="4536"/>
                <w:tab w:val="left" w:pos="6899"/>
                <w:tab w:val="left" w:pos="7080"/>
                <w:tab w:val="left" w:pos="7788"/>
                <w:tab w:val="right" w:pos="9072"/>
              </w:tabs>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 Население</w:t>
            </w:r>
          </w:p>
        </w:tc>
        <w:tc>
          <w:tcPr>
            <w:tcW w:w="996" w:type="dxa"/>
          </w:tcPr>
          <w:p w:rsidR="000F163A" w:rsidRPr="000F163A" w:rsidRDefault="000F163A" w:rsidP="000F163A">
            <w:pPr>
              <w:tabs>
                <w:tab w:val="center" w:pos="4536"/>
                <w:tab w:val="left" w:pos="6899"/>
                <w:tab w:val="left" w:pos="7080"/>
                <w:tab w:val="left" w:pos="7788"/>
                <w:tab w:val="right" w:pos="9072"/>
              </w:tabs>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tabs>
                <w:tab w:val="center" w:pos="4536"/>
                <w:tab w:val="left" w:pos="6899"/>
                <w:tab w:val="left" w:pos="7080"/>
                <w:tab w:val="left" w:pos="7788"/>
                <w:tab w:val="right" w:pos="9072"/>
              </w:tabs>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3"/>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Среднегодовая численность населения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чел.</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9,5</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9,2</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9,1</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8,2</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8,2</w:t>
            </w:r>
          </w:p>
        </w:tc>
      </w:tr>
      <w:tr w:rsidR="000F163A" w:rsidRPr="000F163A" w:rsidTr="000F163A">
        <w:trPr>
          <w:cantSplit/>
        </w:trPr>
        <w:tc>
          <w:tcPr>
            <w:tcW w:w="540" w:type="dxa"/>
          </w:tcPr>
          <w:p w:rsidR="000F163A" w:rsidRPr="000F163A" w:rsidRDefault="000F163A" w:rsidP="00202ED0">
            <w:pPr>
              <w:numPr>
                <w:ilvl w:val="0"/>
                <w:numId w:val="3"/>
              </w:numPr>
              <w:spacing w:after="0" w:line="240" w:lineRule="auto"/>
              <w:rPr>
                <w:rFonts w:ascii="Times New Roman" w:eastAsia="Calibri" w:hAnsi="Times New Roman" w:cs="Times New Roman"/>
                <w:b/>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b/>
                <w:sz w:val="24"/>
                <w:szCs w:val="24"/>
              </w:rPr>
            </w:pPr>
            <w:r w:rsidRPr="000F163A">
              <w:rPr>
                <w:rFonts w:ascii="Times New Roman" w:eastAsia="Calibri" w:hAnsi="Times New Roman" w:cs="Times New Roman"/>
                <w:b/>
                <w:sz w:val="24"/>
                <w:szCs w:val="24"/>
              </w:rPr>
              <w:t>Численность населения, проживающего в радиусе менее 2 часов в пути на междугороднем наземном транспорте</w:t>
            </w:r>
          </w:p>
        </w:tc>
        <w:tc>
          <w:tcPr>
            <w:tcW w:w="0" w:type="auto"/>
          </w:tcPr>
          <w:p w:rsidR="000F163A" w:rsidRPr="000F163A" w:rsidRDefault="000F163A" w:rsidP="000F163A">
            <w:pPr>
              <w:spacing w:after="0" w:line="240" w:lineRule="auto"/>
              <w:jc w:val="center"/>
              <w:rPr>
                <w:rFonts w:ascii="Times New Roman" w:eastAsia="Calibri" w:hAnsi="Times New Roman" w:cs="Times New Roman"/>
                <w:b/>
                <w:sz w:val="24"/>
                <w:szCs w:val="24"/>
              </w:rPr>
            </w:pPr>
            <w:r w:rsidRPr="000F163A">
              <w:rPr>
                <w:rFonts w:ascii="Times New Roman" w:eastAsia="Calibri" w:hAnsi="Times New Roman" w:cs="Times New Roman"/>
                <w:b/>
                <w:sz w:val="24"/>
                <w:szCs w:val="24"/>
              </w:rPr>
              <w:t>тыс. чел.</w:t>
            </w:r>
          </w:p>
        </w:tc>
        <w:tc>
          <w:tcPr>
            <w:tcW w:w="0" w:type="auto"/>
          </w:tcPr>
          <w:p w:rsidR="000F163A" w:rsidRPr="000F163A" w:rsidRDefault="000F163A" w:rsidP="000F163A">
            <w:pPr>
              <w:spacing w:after="0" w:line="240" w:lineRule="auto"/>
              <w:rPr>
                <w:rFonts w:ascii="Times New Roman" w:eastAsia="Calibri" w:hAnsi="Times New Roman" w:cs="Times New Roman"/>
                <w:b/>
                <w:sz w:val="24"/>
                <w:szCs w:val="24"/>
              </w:rPr>
            </w:pPr>
          </w:p>
          <w:p w:rsidR="000F163A" w:rsidRPr="000F163A" w:rsidRDefault="000F163A" w:rsidP="000F163A">
            <w:pPr>
              <w:spacing w:after="0" w:line="240" w:lineRule="auto"/>
              <w:rPr>
                <w:rFonts w:ascii="Times New Roman" w:eastAsia="Calibri" w:hAnsi="Times New Roman" w:cs="Times New Roman"/>
                <w:b/>
                <w:sz w:val="24"/>
                <w:szCs w:val="24"/>
              </w:rPr>
            </w:pPr>
          </w:p>
          <w:p w:rsidR="000F163A" w:rsidRPr="000F163A" w:rsidRDefault="000F163A" w:rsidP="000F163A">
            <w:pPr>
              <w:spacing w:after="0" w:line="240" w:lineRule="auto"/>
              <w:rPr>
                <w:rFonts w:ascii="Times New Roman" w:eastAsia="Calibri" w:hAnsi="Times New Roman" w:cs="Times New Roman"/>
                <w:b/>
                <w:sz w:val="24"/>
                <w:szCs w:val="24"/>
              </w:rPr>
            </w:pPr>
            <w:r w:rsidRPr="000F163A">
              <w:rPr>
                <w:rFonts w:ascii="Times New Roman" w:eastAsia="Calibri" w:hAnsi="Times New Roman" w:cs="Times New Roman"/>
                <w:b/>
                <w:sz w:val="24"/>
                <w:szCs w:val="24"/>
              </w:rPr>
              <w:t>-</w:t>
            </w:r>
          </w:p>
        </w:tc>
        <w:tc>
          <w:tcPr>
            <w:tcW w:w="0" w:type="auto"/>
          </w:tcPr>
          <w:p w:rsidR="000F163A" w:rsidRPr="000F163A" w:rsidRDefault="000F163A" w:rsidP="000F163A">
            <w:pPr>
              <w:rPr>
                <w:rFonts w:ascii="Times New Roman" w:eastAsia="Calibri" w:hAnsi="Times New Roman" w:cs="Times New Roman"/>
                <w:b/>
                <w:sz w:val="24"/>
                <w:szCs w:val="24"/>
              </w:rPr>
            </w:pPr>
          </w:p>
          <w:p w:rsidR="000F163A" w:rsidRPr="000F163A" w:rsidRDefault="000F163A" w:rsidP="000F163A">
            <w:pPr>
              <w:rPr>
                <w:rFonts w:ascii="Times New Roman" w:eastAsia="Calibri" w:hAnsi="Times New Roman" w:cs="Times New Roman"/>
                <w:sz w:val="24"/>
                <w:szCs w:val="24"/>
              </w:rPr>
            </w:pPr>
            <w:r w:rsidRPr="000F163A">
              <w:rPr>
                <w:rFonts w:ascii="Times New Roman" w:eastAsia="Calibri" w:hAnsi="Times New Roman" w:cs="Times New Roman"/>
                <w:b/>
                <w:sz w:val="24"/>
                <w:szCs w:val="24"/>
              </w:rPr>
              <w:t>-</w:t>
            </w:r>
          </w:p>
          <w:p w:rsidR="000F163A" w:rsidRPr="000F163A" w:rsidRDefault="000F163A" w:rsidP="000F163A">
            <w:pPr>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b/>
                <w:sz w:val="24"/>
                <w:szCs w:val="24"/>
              </w:rPr>
            </w:pPr>
          </w:p>
          <w:p w:rsidR="000F163A" w:rsidRPr="000F163A" w:rsidRDefault="000F163A" w:rsidP="000F163A">
            <w:pPr>
              <w:spacing w:after="0" w:line="240" w:lineRule="auto"/>
              <w:rPr>
                <w:rFonts w:ascii="Times New Roman" w:eastAsia="Calibri" w:hAnsi="Times New Roman" w:cs="Times New Roman"/>
                <w:b/>
                <w:sz w:val="24"/>
                <w:szCs w:val="24"/>
              </w:rPr>
            </w:pPr>
          </w:p>
          <w:p w:rsidR="000F163A" w:rsidRPr="000F163A" w:rsidRDefault="000F163A" w:rsidP="000F163A">
            <w:pPr>
              <w:spacing w:after="0" w:line="240" w:lineRule="auto"/>
              <w:rPr>
                <w:rFonts w:ascii="Times New Roman" w:eastAsia="Calibri" w:hAnsi="Times New Roman" w:cs="Times New Roman"/>
                <w:b/>
                <w:sz w:val="24"/>
                <w:szCs w:val="24"/>
              </w:rPr>
            </w:pPr>
            <w:r w:rsidRPr="000F163A">
              <w:rPr>
                <w:rFonts w:ascii="Times New Roman" w:eastAsia="Calibri" w:hAnsi="Times New Roman" w:cs="Times New Roman"/>
                <w:b/>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b/>
                <w:sz w:val="24"/>
                <w:szCs w:val="24"/>
              </w:rPr>
            </w:pPr>
          </w:p>
          <w:p w:rsidR="000F163A" w:rsidRPr="000F163A" w:rsidRDefault="000F163A" w:rsidP="000F163A">
            <w:pPr>
              <w:spacing w:after="0" w:line="240" w:lineRule="auto"/>
              <w:rPr>
                <w:rFonts w:ascii="Times New Roman" w:eastAsia="Calibri" w:hAnsi="Times New Roman" w:cs="Times New Roman"/>
                <w:b/>
                <w:sz w:val="24"/>
                <w:szCs w:val="24"/>
              </w:rPr>
            </w:pPr>
          </w:p>
          <w:p w:rsidR="000F163A" w:rsidRPr="000F163A" w:rsidRDefault="000F163A" w:rsidP="000F163A">
            <w:pPr>
              <w:spacing w:after="0" w:line="240" w:lineRule="auto"/>
              <w:rPr>
                <w:rFonts w:ascii="Times New Roman" w:eastAsia="Calibri" w:hAnsi="Times New Roman" w:cs="Times New Roman"/>
                <w:b/>
                <w:sz w:val="24"/>
                <w:szCs w:val="24"/>
              </w:rPr>
            </w:pPr>
            <w:r w:rsidRPr="000F163A">
              <w:rPr>
                <w:rFonts w:ascii="Times New Roman" w:eastAsia="Calibri" w:hAnsi="Times New Roman" w:cs="Times New Roman"/>
                <w:b/>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b/>
                <w:sz w:val="24"/>
                <w:szCs w:val="24"/>
              </w:rPr>
            </w:pPr>
          </w:p>
          <w:p w:rsidR="000F163A" w:rsidRPr="000F163A" w:rsidRDefault="000F163A" w:rsidP="000F163A">
            <w:pPr>
              <w:spacing w:after="0" w:line="240" w:lineRule="auto"/>
              <w:rPr>
                <w:rFonts w:ascii="Times New Roman" w:eastAsia="Calibri" w:hAnsi="Times New Roman" w:cs="Times New Roman"/>
                <w:b/>
                <w:sz w:val="24"/>
                <w:szCs w:val="24"/>
              </w:rPr>
            </w:pPr>
          </w:p>
          <w:p w:rsidR="000F163A" w:rsidRPr="000F163A" w:rsidRDefault="000F163A" w:rsidP="000F163A">
            <w:pPr>
              <w:spacing w:after="0" w:line="240" w:lineRule="auto"/>
              <w:rPr>
                <w:rFonts w:ascii="Times New Roman" w:eastAsia="Calibri" w:hAnsi="Times New Roman" w:cs="Times New Roman"/>
                <w:b/>
                <w:sz w:val="24"/>
                <w:szCs w:val="24"/>
              </w:rPr>
            </w:pPr>
            <w:r w:rsidRPr="000F163A">
              <w:rPr>
                <w:rFonts w:ascii="Times New Roman" w:eastAsia="Calibri" w:hAnsi="Times New Roman" w:cs="Times New Roman"/>
                <w:b/>
                <w:sz w:val="24"/>
                <w:szCs w:val="24"/>
              </w:rPr>
              <w:t>-</w:t>
            </w:r>
          </w:p>
        </w:tc>
      </w:tr>
      <w:tr w:rsidR="000F163A" w:rsidRPr="000F163A" w:rsidTr="000F163A">
        <w:trPr>
          <w:cantSplit/>
        </w:trPr>
        <w:tc>
          <w:tcPr>
            <w:tcW w:w="540" w:type="dxa"/>
          </w:tcPr>
          <w:p w:rsidR="000F163A" w:rsidRPr="000F163A" w:rsidRDefault="000F163A" w:rsidP="00202ED0">
            <w:pPr>
              <w:numPr>
                <w:ilvl w:val="0"/>
                <w:numId w:val="3"/>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Доля населения в возрасте до 30 лет включительно</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56</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54</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49</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36</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32</w:t>
            </w:r>
          </w:p>
        </w:tc>
      </w:tr>
      <w:tr w:rsidR="000F163A" w:rsidRPr="000F163A" w:rsidTr="000F163A">
        <w:trPr>
          <w:cantSplit/>
        </w:trPr>
        <w:tc>
          <w:tcPr>
            <w:tcW w:w="540" w:type="dxa"/>
          </w:tcPr>
          <w:p w:rsidR="000F163A" w:rsidRPr="000F163A" w:rsidRDefault="000F163A" w:rsidP="00202ED0">
            <w:pPr>
              <w:numPr>
                <w:ilvl w:val="0"/>
                <w:numId w:val="3"/>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 xml:space="preserve">Естественный прирост, убыль (-)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чел. на 1000 чел. населения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16,5</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18,9</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20,2</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16,4</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3"/>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Миграционный прирост населения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чел. на 1000 чел. населения</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-5,5</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-9,8</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-12,3</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-3,4</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3"/>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Трудоспособное население</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чел.</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5536</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5513</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5085</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5154</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4518</w:t>
            </w:r>
          </w:p>
        </w:tc>
      </w:tr>
      <w:tr w:rsidR="000F163A" w:rsidRPr="000F163A" w:rsidTr="000F163A">
        <w:trPr>
          <w:cantSplit/>
        </w:trPr>
        <w:tc>
          <w:tcPr>
            <w:tcW w:w="540" w:type="dxa"/>
          </w:tcPr>
          <w:p w:rsidR="000F163A" w:rsidRPr="000F163A" w:rsidRDefault="000F163A" w:rsidP="00202ED0">
            <w:pPr>
              <w:numPr>
                <w:ilvl w:val="0"/>
                <w:numId w:val="3"/>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Численность студентов (высшее и среднее профессиональное образование)</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чел.</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 </w:t>
            </w: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3"/>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Численность учащихся (общее среднее и начальное профессиональное образование)</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чел.</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7899" w:type="dxa"/>
            <w:gridSpan w:val="6"/>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 Трудовые ресурсы</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4"/>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Численность работающих в городе</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чел.</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1560</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1691</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1678</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1611</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1171</w:t>
            </w:r>
          </w:p>
        </w:tc>
      </w:tr>
      <w:tr w:rsidR="000F163A" w:rsidRPr="000F163A" w:rsidTr="000F163A">
        <w:trPr>
          <w:cantSplit/>
        </w:trPr>
        <w:tc>
          <w:tcPr>
            <w:tcW w:w="540" w:type="dxa"/>
          </w:tcPr>
          <w:p w:rsidR="000F163A" w:rsidRPr="000F163A" w:rsidRDefault="000F163A" w:rsidP="00202ED0">
            <w:pPr>
              <w:numPr>
                <w:ilvl w:val="0"/>
                <w:numId w:val="4"/>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Численность занятых в промышленности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чел.</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1133</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1296</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1301</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1300</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860</w:t>
            </w:r>
          </w:p>
        </w:tc>
      </w:tr>
      <w:tr w:rsidR="000F163A" w:rsidRPr="000F163A" w:rsidTr="000F163A">
        <w:trPr>
          <w:cantSplit/>
        </w:trPr>
        <w:tc>
          <w:tcPr>
            <w:tcW w:w="540" w:type="dxa"/>
          </w:tcPr>
          <w:p w:rsidR="000F163A" w:rsidRPr="000F163A" w:rsidRDefault="000F163A" w:rsidP="00202ED0">
            <w:pPr>
              <w:numPr>
                <w:ilvl w:val="0"/>
                <w:numId w:val="4"/>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Численность занятых в науке и образовании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чел.</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92</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4"/>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Численность занятых в торговле и сфере услуг</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чел.</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131</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161</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156</w:t>
            </w:r>
          </w:p>
        </w:tc>
      </w:tr>
      <w:tr w:rsidR="000F163A" w:rsidRPr="000F163A" w:rsidTr="000F163A">
        <w:trPr>
          <w:cantSplit/>
        </w:trPr>
        <w:tc>
          <w:tcPr>
            <w:tcW w:w="540" w:type="dxa"/>
          </w:tcPr>
          <w:p w:rsidR="000F163A" w:rsidRPr="000F163A" w:rsidRDefault="000F163A" w:rsidP="00202ED0">
            <w:pPr>
              <w:numPr>
                <w:ilvl w:val="0"/>
                <w:numId w:val="4"/>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Численность занятых в ближайших населенных пунктах</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чел.</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6</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9</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11</w:t>
            </w:r>
          </w:p>
        </w:tc>
      </w:tr>
      <w:tr w:rsidR="000F163A" w:rsidRPr="000F163A" w:rsidTr="000F163A">
        <w:trPr>
          <w:cantSplit/>
        </w:trPr>
        <w:tc>
          <w:tcPr>
            <w:tcW w:w="540" w:type="dxa"/>
          </w:tcPr>
          <w:p w:rsidR="000F163A" w:rsidRPr="000F163A" w:rsidRDefault="000F163A" w:rsidP="00202ED0">
            <w:pPr>
              <w:numPr>
                <w:ilvl w:val="0"/>
                <w:numId w:val="4"/>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Уровень безработицы на конец года в городе</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2,9</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2,9</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2,8</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2,8</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2,2</w:t>
            </w:r>
          </w:p>
        </w:tc>
      </w:tr>
      <w:tr w:rsidR="000F163A" w:rsidRPr="000F163A" w:rsidTr="000F163A">
        <w:trPr>
          <w:cantSplit/>
        </w:trPr>
        <w:tc>
          <w:tcPr>
            <w:tcW w:w="540" w:type="dxa"/>
          </w:tcPr>
          <w:p w:rsidR="000F163A" w:rsidRPr="000F163A" w:rsidRDefault="000F163A" w:rsidP="00202ED0">
            <w:pPr>
              <w:numPr>
                <w:ilvl w:val="0"/>
                <w:numId w:val="4"/>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Уровень безработицы на конец года в ближайших населенных пунктах</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4"/>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Среднемесячная зарплата одного работника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14,331</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13,304</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4"/>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В том числе в промышленности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11,305</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13,286</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4"/>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Средний размер назначенных пенсий</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4,3</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6,1</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7,3</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7,9</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8,7</w:t>
            </w:r>
          </w:p>
        </w:tc>
      </w:tr>
      <w:tr w:rsidR="000F163A" w:rsidRPr="000F163A" w:rsidTr="000F163A">
        <w:trPr>
          <w:cantSplit/>
        </w:trPr>
        <w:tc>
          <w:tcPr>
            <w:tcW w:w="540" w:type="dxa"/>
          </w:tcPr>
          <w:p w:rsidR="000F163A" w:rsidRPr="000F163A" w:rsidRDefault="000F163A" w:rsidP="00202ED0">
            <w:pPr>
              <w:numPr>
                <w:ilvl w:val="0"/>
                <w:numId w:val="4"/>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color w:val="000000"/>
                <w:sz w:val="24"/>
                <w:szCs w:val="24"/>
              </w:rPr>
            </w:pPr>
            <w:r w:rsidRPr="000F163A">
              <w:rPr>
                <w:rFonts w:ascii="Times New Roman" w:eastAsia="Calibri" w:hAnsi="Times New Roman" w:cs="Times New Roman"/>
                <w:color w:val="000000"/>
                <w:sz w:val="24"/>
                <w:szCs w:val="24"/>
              </w:rPr>
              <w:t>Численность пенсионеров</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2440</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2323</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2514</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2376</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2323</w:t>
            </w:r>
          </w:p>
        </w:tc>
      </w:tr>
      <w:tr w:rsidR="000F163A" w:rsidRPr="000F163A" w:rsidTr="000F163A">
        <w:trPr>
          <w:cantSplit/>
        </w:trPr>
        <w:tc>
          <w:tcPr>
            <w:tcW w:w="540" w:type="dxa"/>
          </w:tcPr>
          <w:p w:rsidR="000F163A" w:rsidRPr="000F163A" w:rsidRDefault="000F163A" w:rsidP="00202ED0">
            <w:pPr>
              <w:numPr>
                <w:ilvl w:val="0"/>
                <w:numId w:val="4"/>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Прожиточный минимум одного человека (на 1 января)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руб./месяц</w:t>
            </w:r>
          </w:p>
        </w:tc>
        <w:tc>
          <w:tcPr>
            <w:tcW w:w="0" w:type="auto"/>
          </w:tcPr>
          <w:p w:rsidR="00B86D73" w:rsidRDefault="00B86D73" w:rsidP="000F163A">
            <w:pPr>
              <w:spacing w:after="0" w:line="240" w:lineRule="auto"/>
              <w:rPr>
                <w:rFonts w:ascii="Times New Roman" w:eastAsia="Calibri" w:hAnsi="Times New Roman" w:cs="Times New Roman"/>
                <w:sz w:val="24"/>
                <w:szCs w:val="24"/>
              </w:rPr>
            </w:pPr>
          </w:p>
          <w:p w:rsidR="000F163A" w:rsidRPr="00B86D73" w:rsidRDefault="00B86D73" w:rsidP="00B86D73">
            <w:pPr>
              <w:rPr>
                <w:rFonts w:ascii="Times New Roman" w:eastAsia="Calibri" w:hAnsi="Times New Roman" w:cs="Times New Roman"/>
                <w:sz w:val="24"/>
                <w:szCs w:val="24"/>
              </w:rPr>
            </w:pPr>
            <w:r>
              <w:rPr>
                <w:rFonts w:ascii="Times New Roman" w:eastAsia="Calibri" w:hAnsi="Times New Roman" w:cs="Times New Roman"/>
                <w:sz w:val="24"/>
                <w:szCs w:val="24"/>
              </w:rPr>
              <w:t>4048</w:t>
            </w:r>
          </w:p>
        </w:tc>
        <w:tc>
          <w:tcPr>
            <w:tcW w:w="0" w:type="auto"/>
          </w:tcPr>
          <w:p w:rsidR="000F163A" w:rsidRDefault="000F163A" w:rsidP="000F163A">
            <w:pPr>
              <w:spacing w:after="0" w:line="240" w:lineRule="auto"/>
              <w:rPr>
                <w:rFonts w:ascii="Times New Roman" w:eastAsia="Calibri" w:hAnsi="Times New Roman" w:cs="Times New Roman"/>
                <w:sz w:val="24"/>
                <w:szCs w:val="24"/>
              </w:rPr>
            </w:pPr>
          </w:p>
          <w:p w:rsidR="00B86D73" w:rsidRPr="000F163A" w:rsidRDefault="00B86D73"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4538</w:t>
            </w:r>
          </w:p>
        </w:tc>
        <w:tc>
          <w:tcPr>
            <w:tcW w:w="1116" w:type="dxa"/>
          </w:tcPr>
          <w:p w:rsidR="00B86D73" w:rsidRDefault="00B86D73" w:rsidP="000F163A">
            <w:pPr>
              <w:spacing w:after="0" w:line="240" w:lineRule="auto"/>
              <w:rPr>
                <w:rFonts w:ascii="Times New Roman" w:eastAsia="Calibri" w:hAnsi="Times New Roman" w:cs="Times New Roman"/>
                <w:sz w:val="24"/>
                <w:szCs w:val="24"/>
              </w:rPr>
            </w:pPr>
          </w:p>
          <w:p w:rsidR="000F163A" w:rsidRPr="00B86D73" w:rsidRDefault="00B86D73" w:rsidP="00B86D73">
            <w:pPr>
              <w:rPr>
                <w:rFonts w:ascii="Times New Roman" w:eastAsia="Calibri" w:hAnsi="Times New Roman" w:cs="Times New Roman"/>
                <w:sz w:val="24"/>
                <w:szCs w:val="24"/>
              </w:rPr>
            </w:pPr>
            <w:r>
              <w:rPr>
                <w:rFonts w:ascii="Times New Roman" w:eastAsia="Calibri" w:hAnsi="Times New Roman" w:cs="Times New Roman"/>
                <w:sz w:val="24"/>
                <w:szCs w:val="24"/>
              </w:rPr>
              <w:t>5144</w:t>
            </w:r>
          </w:p>
        </w:tc>
        <w:tc>
          <w:tcPr>
            <w:tcW w:w="996" w:type="dxa"/>
          </w:tcPr>
          <w:p w:rsidR="000F163A" w:rsidRDefault="000F163A" w:rsidP="000F163A">
            <w:pPr>
              <w:spacing w:after="0" w:line="240" w:lineRule="auto"/>
              <w:rPr>
                <w:rFonts w:ascii="Times New Roman" w:eastAsia="Calibri" w:hAnsi="Times New Roman" w:cs="Times New Roman"/>
                <w:sz w:val="24"/>
                <w:szCs w:val="24"/>
              </w:rPr>
            </w:pPr>
          </w:p>
          <w:p w:rsidR="00B86D73" w:rsidRPr="000F163A" w:rsidRDefault="00B86D73"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5362</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5698</w:t>
            </w:r>
          </w:p>
        </w:tc>
      </w:tr>
      <w:tr w:rsidR="000F163A" w:rsidRPr="000F163A" w:rsidTr="000F163A">
        <w:trPr>
          <w:cantSplit/>
        </w:trPr>
        <w:tc>
          <w:tcPr>
            <w:tcW w:w="7899" w:type="dxa"/>
            <w:gridSpan w:val="6"/>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3. Производственная сфера</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5"/>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Число предприятий и учреждений всех форм собственности, в том числе</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212</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212</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212</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5"/>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Государственной формы собственности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5"/>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Муниципальной формы собственности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13</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13</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13</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5"/>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Иной формы собственности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195</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195</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195</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5"/>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Число предприятий и учреждений всех форм собственности в ближайших населенных пунктах</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5"/>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Объем производства</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5"/>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Индекс производства</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5"/>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Темп роста производства в сопоставимых ценах относительно </w:t>
            </w:r>
            <w:smartTag w:uri="urn:schemas-microsoft-com:office:smarttags" w:element="metricconverter">
              <w:smartTagPr>
                <w:attr w:name="ProductID" w:val="1991 г"/>
              </w:smartTagPr>
              <w:r w:rsidRPr="000F163A">
                <w:rPr>
                  <w:rFonts w:ascii="Times New Roman" w:eastAsia="Calibri" w:hAnsi="Times New Roman" w:cs="Times New Roman"/>
                  <w:sz w:val="24"/>
                  <w:szCs w:val="24"/>
                </w:rPr>
                <w:t>1991 г</w:t>
              </w:r>
            </w:smartTag>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5"/>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Процент занятых в промышленной сфере от общего трудоспособного населения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20,4</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23,5</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5"/>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Число предприятий в научной сфере</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5"/>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Число предприятий в сфере АПК</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5"/>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i/>
                <w:sz w:val="24"/>
                <w:szCs w:val="24"/>
              </w:rPr>
              <w:t>Процент занятых в сфере АПК от общего трудоспособного населения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5"/>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Число предприятий в сфере туризма</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5"/>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Процент занятых в сфере туризма от общего трудоспособного населения</w:t>
            </w:r>
          </w:p>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7899" w:type="dxa"/>
            <w:gridSpan w:val="6"/>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4. Капитальное строительство и капитальный ремонт</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6"/>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Капитальные вложения за счет всех источников финансирования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42342,80</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3666,81</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2683,93</w:t>
            </w:r>
          </w:p>
        </w:tc>
      </w:tr>
      <w:tr w:rsidR="000F163A" w:rsidRPr="000F163A" w:rsidTr="000F163A">
        <w:trPr>
          <w:cantSplit/>
        </w:trPr>
        <w:tc>
          <w:tcPr>
            <w:tcW w:w="540" w:type="dxa"/>
          </w:tcPr>
          <w:p w:rsidR="000F163A" w:rsidRPr="000F163A" w:rsidRDefault="000F163A" w:rsidP="00202ED0">
            <w:pPr>
              <w:numPr>
                <w:ilvl w:val="0"/>
                <w:numId w:val="6"/>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Капитальные вложения по объектам производственного назначения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6"/>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Темпы роста в сопоставимых ценах</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6"/>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Капитальные вложения по объектам непроизводственного назначения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6"/>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Темпы роста в сопоставимых ценах</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6"/>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Капитальные вложения на строительство объектов коммунального хозяйства</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1507,46</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1271,52</w:t>
            </w:r>
          </w:p>
        </w:tc>
      </w:tr>
      <w:tr w:rsidR="000F163A" w:rsidRPr="000F163A" w:rsidTr="000F163A">
        <w:trPr>
          <w:cantSplit/>
        </w:trPr>
        <w:tc>
          <w:tcPr>
            <w:tcW w:w="540" w:type="dxa"/>
          </w:tcPr>
          <w:p w:rsidR="000F163A" w:rsidRPr="000F163A" w:rsidRDefault="000F163A" w:rsidP="00202ED0">
            <w:pPr>
              <w:numPr>
                <w:ilvl w:val="0"/>
                <w:numId w:val="6"/>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Капитальные вложения на строительство объектов здравоохранения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6"/>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Капитальные вложения на строительство объектов образования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42197,80</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6"/>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Капитальные вложения на строительство объектов культуры</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6"/>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Капитальные вложения на ремонт объектов коммунального хозяйства</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jc w:val="center"/>
              <w:rPr>
                <w:rFonts w:ascii="Times New Roman" w:eastAsia="Calibri" w:hAnsi="Times New Roman" w:cs="Times New Roman"/>
                <w:b/>
                <w:sz w:val="24"/>
                <w:szCs w:val="24"/>
              </w:rPr>
            </w:pPr>
          </w:p>
        </w:tc>
        <w:tc>
          <w:tcPr>
            <w:tcW w:w="0" w:type="auto"/>
          </w:tcPr>
          <w:p w:rsidR="000F163A" w:rsidRPr="000F163A" w:rsidRDefault="000F163A" w:rsidP="000F163A">
            <w:pPr>
              <w:spacing w:after="0" w:line="240" w:lineRule="auto"/>
              <w:jc w:val="center"/>
              <w:rPr>
                <w:rFonts w:ascii="Times New Roman" w:eastAsia="Calibri" w:hAnsi="Times New Roman" w:cs="Times New Roman"/>
                <w:b/>
                <w:sz w:val="24"/>
                <w:szCs w:val="24"/>
              </w:rPr>
            </w:pPr>
          </w:p>
        </w:tc>
        <w:tc>
          <w:tcPr>
            <w:tcW w:w="1116" w:type="dxa"/>
          </w:tcPr>
          <w:p w:rsidR="000F163A" w:rsidRPr="000F163A" w:rsidRDefault="000F163A" w:rsidP="000F163A">
            <w:pPr>
              <w:spacing w:after="0" w:line="240" w:lineRule="auto"/>
              <w:jc w:val="center"/>
              <w:rPr>
                <w:rFonts w:ascii="Times New Roman" w:eastAsia="Calibri" w:hAnsi="Times New Roman" w:cs="Times New Roman"/>
                <w:b/>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825,26</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1138,61</w:t>
            </w:r>
          </w:p>
        </w:tc>
      </w:tr>
      <w:tr w:rsidR="000F163A" w:rsidRPr="000F163A" w:rsidTr="000F163A">
        <w:trPr>
          <w:cantSplit/>
        </w:trPr>
        <w:tc>
          <w:tcPr>
            <w:tcW w:w="540" w:type="dxa"/>
          </w:tcPr>
          <w:p w:rsidR="000F163A" w:rsidRPr="000F163A" w:rsidRDefault="000F163A" w:rsidP="00202ED0">
            <w:pPr>
              <w:numPr>
                <w:ilvl w:val="0"/>
                <w:numId w:val="6"/>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Капитальные вложения на ремонт объектов здравоохранения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6"/>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Капитальные вложения на ремонт объектов образования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1241,59</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6"/>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Капитальные вложения на ремонт объектов культуры</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7899" w:type="dxa"/>
            <w:gridSpan w:val="6"/>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5. Жилищный фонд</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7"/>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Общая площадь жилищного фонда на конец года</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кв. м</w:t>
            </w:r>
          </w:p>
        </w:tc>
        <w:tc>
          <w:tcPr>
            <w:tcW w:w="0" w:type="auto"/>
          </w:tcPr>
          <w:p w:rsidR="000F163A" w:rsidRPr="006733B4" w:rsidRDefault="006733B4" w:rsidP="000F163A">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212</w:t>
            </w:r>
            <w:r>
              <w:rPr>
                <w:rFonts w:ascii="Times New Roman" w:eastAsia="Calibri" w:hAnsi="Times New Roman" w:cs="Times New Roman"/>
                <w:sz w:val="24"/>
                <w:szCs w:val="24"/>
              </w:rPr>
              <w:t>,</w:t>
            </w:r>
            <w:r w:rsidRPr="006733B4">
              <w:rPr>
                <w:rFonts w:ascii="Times New Roman" w:eastAsia="Calibri" w:hAnsi="Times New Roman" w:cs="Times New Roman"/>
                <w:sz w:val="24"/>
                <w:szCs w:val="24"/>
                <w:lang w:val="en-US"/>
              </w:rPr>
              <w:t>7</w:t>
            </w:r>
          </w:p>
        </w:tc>
        <w:tc>
          <w:tcPr>
            <w:tcW w:w="0" w:type="auto"/>
          </w:tcPr>
          <w:p w:rsidR="000F163A" w:rsidRPr="006733B4" w:rsidRDefault="006733B4" w:rsidP="000F163A">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214</w:t>
            </w:r>
            <w:r>
              <w:rPr>
                <w:rFonts w:ascii="Times New Roman" w:eastAsia="Calibri" w:hAnsi="Times New Roman" w:cs="Times New Roman"/>
                <w:sz w:val="24"/>
                <w:szCs w:val="24"/>
              </w:rPr>
              <w:t>,</w:t>
            </w:r>
            <w:r w:rsidRPr="006733B4">
              <w:rPr>
                <w:rFonts w:ascii="Times New Roman" w:eastAsia="Calibri" w:hAnsi="Times New Roman" w:cs="Times New Roman"/>
                <w:sz w:val="24"/>
                <w:szCs w:val="24"/>
                <w:lang w:val="en-US"/>
              </w:rPr>
              <w:t>38</w:t>
            </w:r>
          </w:p>
        </w:tc>
        <w:tc>
          <w:tcPr>
            <w:tcW w:w="111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lang w:val="en-US"/>
              </w:rPr>
              <w:t>214</w:t>
            </w:r>
            <w:r>
              <w:rPr>
                <w:rFonts w:ascii="Times New Roman" w:eastAsia="Calibri" w:hAnsi="Times New Roman" w:cs="Times New Roman"/>
                <w:sz w:val="24"/>
                <w:szCs w:val="24"/>
              </w:rPr>
              <w:t>,38</w:t>
            </w:r>
          </w:p>
          <w:p w:rsidR="006733B4" w:rsidRPr="006733B4" w:rsidRDefault="006733B4" w:rsidP="000F163A">
            <w:pPr>
              <w:spacing w:after="0" w:line="240" w:lineRule="auto"/>
              <w:jc w:val="center"/>
              <w:rPr>
                <w:rFonts w:ascii="Times New Roman" w:eastAsia="Calibri" w:hAnsi="Times New Roman" w:cs="Times New Roman"/>
                <w:sz w:val="24"/>
                <w:szCs w:val="24"/>
                <w:lang w:val="en-US"/>
              </w:rPr>
            </w:pPr>
          </w:p>
        </w:tc>
        <w:tc>
          <w:tcPr>
            <w:tcW w:w="99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216,5</w:t>
            </w:r>
          </w:p>
        </w:tc>
        <w:tc>
          <w:tcPr>
            <w:tcW w:w="99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216,5</w:t>
            </w:r>
          </w:p>
        </w:tc>
      </w:tr>
      <w:tr w:rsidR="000F163A" w:rsidRPr="000F163A" w:rsidTr="000F163A">
        <w:trPr>
          <w:cantSplit/>
        </w:trPr>
        <w:tc>
          <w:tcPr>
            <w:tcW w:w="540" w:type="dxa"/>
          </w:tcPr>
          <w:p w:rsidR="000F163A" w:rsidRPr="000F163A" w:rsidRDefault="000F163A" w:rsidP="00202ED0">
            <w:pPr>
              <w:numPr>
                <w:ilvl w:val="0"/>
                <w:numId w:val="7"/>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В том числе в муниципальной собственности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кв. м</w:t>
            </w:r>
          </w:p>
        </w:tc>
        <w:tc>
          <w:tcPr>
            <w:tcW w:w="0" w:type="auto"/>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26,7</w:t>
            </w:r>
          </w:p>
        </w:tc>
        <w:tc>
          <w:tcPr>
            <w:tcW w:w="0" w:type="auto"/>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24,38</w:t>
            </w:r>
          </w:p>
        </w:tc>
        <w:tc>
          <w:tcPr>
            <w:tcW w:w="111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15,38</w:t>
            </w:r>
          </w:p>
        </w:tc>
        <w:tc>
          <w:tcPr>
            <w:tcW w:w="99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15,4</w:t>
            </w:r>
          </w:p>
        </w:tc>
        <w:tc>
          <w:tcPr>
            <w:tcW w:w="99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15,4</w:t>
            </w:r>
          </w:p>
        </w:tc>
      </w:tr>
      <w:tr w:rsidR="000F163A" w:rsidRPr="000F163A" w:rsidTr="000F163A">
        <w:trPr>
          <w:cantSplit/>
        </w:trPr>
        <w:tc>
          <w:tcPr>
            <w:tcW w:w="540" w:type="dxa"/>
          </w:tcPr>
          <w:p w:rsidR="000F163A" w:rsidRPr="000F163A" w:rsidRDefault="000F163A" w:rsidP="00202ED0">
            <w:pPr>
              <w:numPr>
                <w:ilvl w:val="0"/>
                <w:numId w:val="7"/>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В частной собственности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кв. м</w:t>
            </w:r>
          </w:p>
        </w:tc>
        <w:tc>
          <w:tcPr>
            <w:tcW w:w="0" w:type="auto"/>
          </w:tcPr>
          <w:p w:rsidR="000F163A" w:rsidRPr="006733B4" w:rsidRDefault="006733B4"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186,0</w:t>
            </w:r>
          </w:p>
        </w:tc>
        <w:tc>
          <w:tcPr>
            <w:tcW w:w="0" w:type="auto"/>
          </w:tcPr>
          <w:p w:rsidR="000F163A" w:rsidRPr="006733B4" w:rsidRDefault="006733B4"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190,0</w:t>
            </w:r>
          </w:p>
        </w:tc>
        <w:tc>
          <w:tcPr>
            <w:tcW w:w="111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199,0</w:t>
            </w:r>
          </w:p>
        </w:tc>
        <w:tc>
          <w:tcPr>
            <w:tcW w:w="99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201,1</w:t>
            </w:r>
          </w:p>
        </w:tc>
        <w:tc>
          <w:tcPr>
            <w:tcW w:w="99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201,1</w:t>
            </w:r>
          </w:p>
        </w:tc>
      </w:tr>
      <w:tr w:rsidR="000F163A" w:rsidRPr="000F163A" w:rsidTr="000F163A">
        <w:trPr>
          <w:cantSplit/>
        </w:trPr>
        <w:tc>
          <w:tcPr>
            <w:tcW w:w="540" w:type="dxa"/>
          </w:tcPr>
          <w:p w:rsidR="000F163A" w:rsidRPr="000F163A" w:rsidRDefault="000F163A" w:rsidP="00202ED0">
            <w:pPr>
              <w:numPr>
                <w:ilvl w:val="0"/>
                <w:numId w:val="7"/>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Жилищный фонд без площади общежитий</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кв. м</w:t>
            </w:r>
          </w:p>
        </w:tc>
        <w:tc>
          <w:tcPr>
            <w:tcW w:w="0" w:type="auto"/>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212,5</w:t>
            </w:r>
          </w:p>
        </w:tc>
        <w:tc>
          <w:tcPr>
            <w:tcW w:w="0" w:type="auto"/>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214,18</w:t>
            </w:r>
          </w:p>
        </w:tc>
        <w:tc>
          <w:tcPr>
            <w:tcW w:w="111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214,18</w:t>
            </w:r>
          </w:p>
        </w:tc>
        <w:tc>
          <w:tcPr>
            <w:tcW w:w="99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216,3</w:t>
            </w:r>
          </w:p>
        </w:tc>
        <w:tc>
          <w:tcPr>
            <w:tcW w:w="99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216,3</w:t>
            </w:r>
          </w:p>
        </w:tc>
      </w:tr>
      <w:tr w:rsidR="000F163A" w:rsidRPr="000F163A" w:rsidTr="000F163A">
        <w:trPr>
          <w:cantSplit/>
        </w:trPr>
        <w:tc>
          <w:tcPr>
            <w:tcW w:w="540" w:type="dxa"/>
          </w:tcPr>
          <w:p w:rsidR="000F163A" w:rsidRPr="000F163A" w:rsidRDefault="000F163A" w:rsidP="00202ED0">
            <w:pPr>
              <w:numPr>
                <w:ilvl w:val="0"/>
                <w:numId w:val="7"/>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Площадь общежитий</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кв. м</w:t>
            </w:r>
          </w:p>
        </w:tc>
        <w:tc>
          <w:tcPr>
            <w:tcW w:w="0" w:type="auto"/>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0,2</w:t>
            </w:r>
          </w:p>
        </w:tc>
        <w:tc>
          <w:tcPr>
            <w:tcW w:w="0" w:type="auto"/>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0,2</w:t>
            </w:r>
          </w:p>
        </w:tc>
        <w:tc>
          <w:tcPr>
            <w:tcW w:w="111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0,2</w:t>
            </w:r>
          </w:p>
        </w:tc>
        <w:tc>
          <w:tcPr>
            <w:tcW w:w="99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0,2</w:t>
            </w:r>
          </w:p>
        </w:tc>
        <w:tc>
          <w:tcPr>
            <w:tcW w:w="99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0,2</w:t>
            </w:r>
          </w:p>
        </w:tc>
      </w:tr>
      <w:tr w:rsidR="000F163A" w:rsidRPr="000F163A" w:rsidTr="000F163A">
        <w:trPr>
          <w:cantSplit/>
        </w:trPr>
        <w:tc>
          <w:tcPr>
            <w:tcW w:w="540" w:type="dxa"/>
          </w:tcPr>
          <w:p w:rsidR="000F163A" w:rsidRPr="000F163A" w:rsidRDefault="000F163A" w:rsidP="00202ED0">
            <w:pPr>
              <w:numPr>
                <w:ilvl w:val="0"/>
                <w:numId w:val="7"/>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Ввод в действие жилищного фонда всех форм собственности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кв. м</w:t>
            </w:r>
          </w:p>
        </w:tc>
        <w:tc>
          <w:tcPr>
            <w:tcW w:w="0" w:type="auto"/>
          </w:tcPr>
          <w:p w:rsidR="000F163A" w:rsidRDefault="000F163A" w:rsidP="000F163A">
            <w:pPr>
              <w:spacing w:after="0" w:line="240" w:lineRule="auto"/>
              <w:jc w:val="center"/>
              <w:rPr>
                <w:rFonts w:ascii="Times New Roman" w:eastAsia="Calibri" w:hAnsi="Times New Roman" w:cs="Times New Roman"/>
                <w:sz w:val="24"/>
                <w:szCs w:val="24"/>
              </w:rPr>
            </w:pPr>
          </w:p>
          <w:p w:rsidR="006733B4" w:rsidRPr="006733B4" w:rsidRDefault="006733B4"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0" w:type="auto"/>
          </w:tcPr>
          <w:p w:rsidR="000F163A" w:rsidRDefault="000F163A" w:rsidP="000F163A">
            <w:pPr>
              <w:spacing w:after="0" w:line="240" w:lineRule="auto"/>
              <w:jc w:val="center"/>
              <w:rPr>
                <w:rFonts w:ascii="Times New Roman" w:eastAsia="Calibri" w:hAnsi="Times New Roman" w:cs="Times New Roman"/>
                <w:sz w:val="24"/>
                <w:szCs w:val="24"/>
              </w:rPr>
            </w:pPr>
          </w:p>
          <w:p w:rsidR="006733B4" w:rsidRPr="006733B4" w:rsidRDefault="006733B4"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w:t>
            </w:r>
          </w:p>
        </w:tc>
        <w:tc>
          <w:tcPr>
            <w:tcW w:w="1116" w:type="dxa"/>
          </w:tcPr>
          <w:p w:rsidR="000F163A" w:rsidRDefault="000F163A" w:rsidP="000F163A">
            <w:pPr>
              <w:spacing w:after="0" w:line="240" w:lineRule="auto"/>
              <w:jc w:val="center"/>
              <w:rPr>
                <w:rFonts w:ascii="Times New Roman" w:eastAsia="Calibri" w:hAnsi="Times New Roman" w:cs="Times New Roman"/>
                <w:sz w:val="24"/>
                <w:szCs w:val="24"/>
              </w:rPr>
            </w:pPr>
          </w:p>
          <w:p w:rsidR="006733B4" w:rsidRPr="006733B4" w:rsidRDefault="006733B4"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6" w:type="dxa"/>
          </w:tcPr>
          <w:p w:rsidR="000F163A" w:rsidRDefault="000F163A" w:rsidP="000F163A">
            <w:pPr>
              <w:spacing w:after="0" w:line="240" w:lineRule="auto"/>
              <w:jc w:val="center"/>
              <w:rPr>
                <w:rFonts w:ascii="Times New Roman" w:eastAsia="Calibri" w:hAnsi="Times New Roman" w:cs="Times New Roman"/>
                <w:sz w:val="24"/>
                <w:szCs w:val="24"/>
              </w:rPr>
            </w:pPr>
          </w:p>
          <w:p w:rsidR="006733B4" w:rsidRPr="006733B4" w:rsidRDefault="006733B4"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2,12</w:t>
            </w:r>
          </w:p>
        </w:tc>
        <w:tc>
          <w:tcPr>
            <w:tcW w:w="996" w:type="dxa"/>
          </w:tcPr>
          <w:p w:rsidR="006733B4" w:rsidRDefault="006733B4" w:rsidP="000F163A">
            <w:pPr>
              <w:spacing w:after="0" w:line="240" w:lineRule="auto"/>
              <w:jc w:val="center"/>
              <w:rPr>
                <w:rFonts w:ascii="Times New Roman" w:eastAsia="Calibri" w:hAnsi="Times New Roman" w:cs="Times New Roman"/>
                <w:sz w:val="24"/>
                <w:szCs w:val="24"/>
              </w:rPr>
            </w:pPr>
          </w:p>
          <w:p w:rsidR="000F163A" w:rsidRPr="006733B4" w:rsidRDefault="006733B4"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2,12</w:t>
            </w:r>
          </w:p>
        </w:tc>
      </w:tr>
      <w:tr w:rsidR="000F163A" w:rsidRPr="000F163A" w:rsidTr="000F163A">
        <w:trPr>
          <w:cantSplit/>
        </w:trPr>
        <w:tc>
          <w:tcPr>
            <w:tcW w:w="540" w:type="dxa"/>
          </w:tcPr>
          <w:p w:rsidR="000F163A" w:rsidRPr="000F163A" w:rsidRDefault="000F163A" w:rsidP="00202ED0">
            <w:pPr>
              <w:numPr>
                <w:ilvl w:val="0"/>
                <w:numId w:val="7"/>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В том числе за счет средств индивидуальных застройщиков</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кв. м</w:t>
            </w:r>
          </w:p>
        </w:tc>
        <w:tc>
          <w:tcPr>
            <w:tcW w:w="0" w:type="auto"/>
          </w:tcPr>
          <w:p w:rsidR="000F163A" w:rsidRPr="000F163A" w:rsidRDefault="000F163A" w:rsidP="000F163A">
            <w:pPr>
              <w:spacing w:after="0" w:line="240" w:lineRule="auto"/>
              <w:jc w:val="center"/>
              <w:rPr>
                <w:rFonts w:ascii="Times New Roman" w:eastAsia="Calibri" w:hAnsi="Times New Roman" w:cs="Times New Roman"/>
                <w:b/>
                <w:sz w:val="24"/>
                <w:szCs w:val="24"/>
              </w:rPr>
            </w:pPr>
          </w:p>
        </w:tc>
        <w:tc>
          <w:tcPr>
            <w:tcW w:w="0" w:type="auto"/>
          </w:tcPr>
          <w:p w:rsidR="000F163A" w:rsidRPr="000F163A" w:rsidRDefault="000F163A" w:rsidP="000F163A">
            <w:pPr>
              <w:spacing w:after="0" w:line="240" w:lineRule="auto"/>
              <w:jc w:val="center"/>
              <w:rPr>
                <w:rFonts w:ascii="Times New Roman" w:eastAsia="Calibri" w:hAnsi="Times New Roman" w:cs="Times New Roman"/>
                <w:b/>
                <w:sz w:val="24"/>
                <w:szCs w:val="24"/>
              </w:rPr>
            </w:pPr>
          </w:p>
        </w:tc>
        <w:tc>
          <w:tcPr>
            <w:tcW w:w="1116" w:type="dxa"/>
          </w:tcPr>
          <w:p w:rsidR="000F163A" w:rsidRPr="000F163A" w:rsidRDefault="000F163A" w:rsidP="000F163A">
            <w:pPr>
              <w:spacing w:after="0" w:line="240" w:lineRule="auto"/>
              <w:jc w:val="center"/>
              <w:rPr>
                <w:rFonts w:ascii="Times New Roman" w:eastAsia="Calibri" w:hAnsi="Times New Roman" w:cs="Times New Roman"/>
                <w:b/>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b/>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b/>
                <w:sz w:val="24"/>
                <w:szCs w:val="24"/>
              </w:rPr>
            </w:pPr>
          </w:p>
        </w:tc>
      </w:tr>
      <w:tr w:rsidR="000F163A" w:rsidRPr="000F163A" w:rsidTr="000F163A">
        <w:trPr>
          <w:cantSplit/>
        </w:trPr>
        <w:tc>
          <w:tcPr>
            <w:tcW w:w="540" w:type="dxa"/>
          </w:tcPr>
          <w:p w:rsidR="000F163A" w:rsidRPr="000F163A" w:rsidRDefault="000F163A" w:rsidP="00202ED0">
            <w:pPr>
              <w:numPr>
                <w:ilvl w:val="0"/>
                <w:numId w:val="7"/>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Темп роста к предыдущему году</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b/>
                <w:sz w:val="24"/>
                <w:szCs w:val="24"/>
              </w:rPr>
            </w:pPr>
          </w:p>
        </w:tc>
        <w:tc>
          <w:tcPr>
            <w:tcW w:w="0" w:type="auto"/>
          </w:tcPr>
          <w:p w:rsidR="000F163A" w:rsidRPr="000F163A" w:rsidRDefault="000F163A" w:rsidP="000F163A">
            <w:pPr>
              <w:spacing w:after="0" w:line="240" w:lineRule="auto"/>
              <w:jc w:val="center"/>
              <w:rPr>
                <w:rFonts w:ascii="Times New Roman" w:eastAsia="Calibri" w:hAnsi="Times New Roman" w:cs="Times New Roman"/>
                <w:b/>
                <w:sz w:val="24"/>
                <w:szCs w:val="24"/>
              </w:rPr>
            </w:pPr>
          </w:p>
        </w:tc>
        <w:tc>
          <w:tcPr>
            <w:tcW w:w="1116" w:type="dxa"/>
          </w:tcPr>
          <w:p w:rsidR="000F163A" w:rsidRPr="000F163A" w:rsidRDefault="000F163A" w:rsidP="000F163A">
            <w:pPr>
              <w:spacing w:after="0" w:line="240" w:lineRule="auto"/>
              <w:jc w:val="center"/>
              <w:rPr>
                <w:rFonts w:ascii="Times New Roman" w:eastAsia="Calibri" w:hAnsi="Times New Roman" w:cs="Times New Roman"/>
                <w:b/>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b/>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b/>
                <w:sz w:val="24"/>
                <w:szCs w:val="24"/>
              </w:rPr>
            </w:pPr>
          </w:p>
        </w:tc>
      </w:tr>
      <w:tr w:rsidR="000F163A" w:rsidRPr="000F163A" w:rsidTr="000F163A">
        <w:trPr>
          <w:cantSplit/>
        </w:trPr>
        <w:tc>
          <w:tcPr>
            <w:tcW w:w="540" w:type="dxa"/>
          </w:tcPr>
          <w:p w:rsidR="000F163A" w:rsidRPr="000F163A" w:rsidRDefault="000F163A" w:rsidP="00202ED0">
            <w:pPr>
              <w:numPr>
                <w:ilvl w:val="0"/>
                <w:numId w:val="7"/>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Средняя обеспеченность жилой площадью</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кв. м/чел.</w:t>
            </w:r>
          </w:p>
        </w:tc>
        <w:tc>
          <w:tcPr>
            <w:tcW w:w="0" w:type="auto"/>
          </w:tcPr>
          <w:p w:rsidR="000F163A" w:rsidRPr="000F163A" w:rsidRDefault="000F163A" w:rsidP="000F163A">
            <w:pPr>
              <w:spacing w:after="0" w:line="240" w:lineRule="auto"/>
              <w:jc w:val="center"/>
              <w:rPr>
                <w:rFonts w:ascii="Times New Roman" w:eastAsia="Calibri" w:hAnsi="Times New Roman" w:cs="Times New Roman"/>
                <w:b/>
                <w:sz w:val="24"/>
                <w:szCs w:val="24"/>
              </w:rPr>
            </w:pPr>
          </w:p>
        </w:tc>
        <w:tc>
          <w:tcPr>
            <w:tcW w:w="0" w:type="auto"/>
          </w:tcPr>
          <w:p w:rsidR="000F163A" w:rsidRPr="000F163A" w:rsidRDefault="000F163A" w:rsidP="000F163A">
            <w:pPr>
              <w:spacing w:after="0" w:line="240" w:lineRule="auto"/>
              <w:jc w:val="center"/>
              <w:rPr>
                <w:rFonts w:ascii="Times New Roman" w:eastAsia="Calibri" w:hAnsi="Times New Roman" w:cs="Times New Roman"/>
                <w:b/>
                <w:sz w:val="24"/>
                <w:szCs w:val="24"/>
              </w:rPr>
            </w:pPr>
          </w:p>
        </w:tc>
        <w:tc>
          <w:tcPr>
            <w:tcW w:w="1116" w:type="dxa"/>
          </w:tcPr>
          <w:p w:rsidR="000F163A" w:rsidRPr="000F163A" w:rsidRDefault="000F163A" w:rsidP="000F163A">
            <w:pPr>
              <w:spacing w:after="0" w:line="240" w:lineRule="auto"/>
              <w:jc w:val="center"/>
              <w:rPr>
                <w:rFonts w:ascii="Times New Roman" w:eastAsia="Calibri" w:hAnsi="Times New Roman" w:cs="Times New Roman"/>
                <w:b/>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b/>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b/>
                <w:sz w:val="24"/>
                <w:szCs w:val="24"/>
              </w:rPr>
            </w:pPr>
          </w:p>
        </w:tc>
      </w:tr>
      <w:tr w:rsidR="000F163A" w:rsidRPr="000F163A" w:rsidTr="000F163A">
        <w:trPr>
          <w:cantSplit/>
        </w:trPr>
        <w:tc>
          <w:tcPr>
            <w:tcW w:w="540" w:type="dxa"/>
          </w:tcPr>
          <w:p w:rsidR="000F163A" w:rsidRPr="000F163A" w:rsidRDefault="000F163A" w:rsidP="00202ED0">
            <w:pPr>
              <w:numPr>
                <w:ilvl w:val="0"/>
                <w:numId w:val="7"/>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Доля жилищного фонда оборудованного водопроводом</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82,9</w:t>
            </w:r>
          </w:p>
        </w:tc>
        <w:tc>
          <w:tcPr>
            <w:tcW w:w="0" w:type="auto"/>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82,9</w:t>
            </w:r>
          </w:p>
        </w:tc>
        <w:tc>
          <w:tcPr>
            <w:tcW w:w="111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83,3</w:t>
            </w:r>
          </w:p>
        </w:tc>
        <w:tc>
          <w:tcPr>
            <w:tcW w:w="99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83,3</w:t>
            </w:r>
          </w:p>
        </w:tc>
        <w:tc>
          <w:tcPr>
            <w:tcW w:w="99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83,3</w:t>
            </w:r>
          </w:p>
        </w:tc>
      </w:tr>
      <w:tr w:rsidR="000F163A" w:rsidRPr="000F163A" w:rsidTr="000F163A">
        <w:trPr>
          <w:cantSplit/>
        </w:trPr>
        <w:tc>
          <w:tcPr>
            <w:tcW w:w="540" w:type="dxa"/>
          </w:tcPr>
          <w:p w:rsidR="000F163A" w:rsidRPr="000F163A" w:rsidRDefault="000F163A" w:rsidP="00202ED0">
            <w:pPr>
              <w:numPr>
                <w:ilvl w:val="0"/>
                <w:numId w:val="7"/>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Централизованным водоснабжением</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81,1</w:t>
            </w:r>
          </w:p>
        </w:tc>
        <w:tc>
          <w:tcPr>
            <w:tcW w:w="0" w:type="auto"/>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81,1</w:t>
            </w:r>
          </w:p>
        </w:tc>
        <w:tc>
          <w:tcPr>
            <w:tcW w:w="111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82,3</w:t>
            </w:r>
          </w:p>
        </w:tc>
        <w:tc>
          <w:tcPr>
            <w:tcW w:w="99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82,5</w:t>
            </w:r>
          </w:p>
        </w:tc>
        <w:tc>
          <w:tcPr>
            <w:tcW w:w="99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83,1</w:t>
            </w:r>
          </w:p>
        </w:tc>
      </w:tr>
      <w:tr w:rsidR="000F163A" w:rsidRPr="000F163A" w:rsidTr="000F163A">
        <w:trPr>
          <w:cantSplit/>
        </w:trPr>
        <w:tc>
          <w:tcPr>
            <w:tcW w:w="540" w:type="dxa"/>
          </w:tcPr>
          <w:p w:rsidR="000F163A" w:rsidRPr="000F163A" w:rsidRDefault="000F163A" w:rsidP="00202ED0">
            <w:pPr>
              <w:numPr>
                <w:ilvl w:val="0"/>
                <w:numId w:val="7"/>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 xml:space="preserve">Централизованной канализацией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49,4</w:t>
            </w:r>
          </w:p>
        </w:tc>
        <w:tc>
          <w:tcPr>
            <w:tcW w:w="0" w:type="auto"/>
          </w:tcPr>
          <w:p w:rsidR="000F163A" w:rsidRPr="00540B6A" w:rsidRDefault="00540B6A" w:rsidP="000F163A">
            <w:pPr>
              <w:spacing w:after="0" w:line="240" w:lineRule="auto"/>
              <w:jc w:val="center"/>
              <w:rPr>
                <w:rFonts w:ascii="Times New Roman" w:eastAsia="Calibri" w:hAnsi="Times New Roman" w:cs="Times New Roman"/>
                <w:sz w:val="24"/>
                <w:szCs w:val="24"/>
              </w:rPr>
            </w:pPr>
            <w:r w:rsidRPr="00540B6A">
              <w:rPr>
                <w:rFonts w:ascii="Times New Roman" w:eastAsia="Calibri" w:hAnsi="Times New Roman" w:cs="Times New Roman"/>
                <w:sz w:val="24"/>
                <w:szCs w:val="24"/>
              </w:rPr>
              <w:t>49,4</w:t>
            </w:r>
          </w:p>
        </w:tc>
        <w:tc>
          <w:tcPr>
            <w:tcW w:w="1116" w:type="dxa"/>
          </w:tcPr>
          <w:p w:rsidR="000F163A" w:rsidRPr="00540B6A" w:rsidRDefault="00540B6A" w:rsidP="000F163A">
            <w:pPr>
              <w:spacing w:after="0" w:line="240" w:lineRule="auto"/>
              <w:jc w:val="center"/>
              <w:rPr>
                <w:rFonts w:ascii="Times New Roman" w:eastAsia="Calibri" w:hAnsi="Times New Roman" w:cs="Times New Roman"/>
                <w:sz w:val="24"/>
                <w:szCs w:val="24"/>
              </w:rPr>
            </w:pPr>
            <w:r w:rsidRPr="00540B6A">
              <w:rPr>
                <w:rFonts w:ascii="Times New Roman" w:eastAsia="Calibri" w:hAnsi="Times New Roman" w:cs="Times New Roman"/>
                <w:sz w:val="24"/>
                <w:szCs w:val="24"/>
              </w:rPr>
              <w:t>49,4</w:t>
            </w:r>
          </w:p>
        </w:tc>
        <w:tc>
          <w:tcPr>
            <w:tcW w:w="996" w:type="dxa"/>
          </w:tcPr>
          <w:p w:rsidR="000F163A" w:rsidRPr="00540B6A" w:rsidRDefault="00540B6A" w:rsidP="000F163A">
            <w:pPr>
              <w:spacing w:after="0" w:line="240" w:lineRule="auto"/>
              <w:jc w:val="center"/>
              <w:rPr>
                <w:rFonts w:ascii="Times New Roman" w:eastAsia="Calibri" w:hAnsi="Times New Roman" w:cs="Times New Roman"/>
                <w:sz w:val="24"/>
                <w:szCs w:val="24"/>
              </w:rPr>
            </w:pPr>
            <w:r w:rsidRPr="00540B6A">
              <w:rPr>
                <w:rFonts w:ascii="Times New Roman" w:eastAsia="Calibri" w:hAnsi="Times New Roman" w:cs="Times New Roman"/>
                <w:sz w:val="24"/>
                <w:szCs w:val="24"/>
              </w:rPr>
              <w:t>49,4</w:t>
            </w:r>
          </w:p>
        </w:tc>
        <w:tc>
          <w:tcPr>
            <w:tcW w:w="996" w:type="dxa"/>
          </w:tcPr>
          <w:p w:rsidR="000F163A" w:rsidRPr="00540B6A" w:rsidRDefault="00540B6A" w:rsidP="000F163A">
            <w:pPr>
              <w:spacing w:after="0" w:line="240" w:lineRule="auto"/>
              <w:jc w:val="center"/>
              <w:rPr>
                <w:rFonts w:ascii="Times New Roman" w:eastAsia="Calibri" w:hAnsi="Times New Roman" w:cs="Times New Roman"/>
                <w:sz w:val="24"/>
                <w:szCs w:val="24"/>
              </w:rPr>
            </w:pPr>
            <w:r w:rsidRPr="00540B6A">
              <w:rPr>
                <w:rFonts w:ascii="Times New Roman" w:eastAsia="Calibri" w:hAnsi="Times New Roman" w:cs="Times New Roman"/>
                <w:sz w:val="24"/>
                <w:szCs w:val="24"/>
              </w:rPr>
              <w:t>49,4</w:t>
            </w:r>
          </w:p>
        </w:tc>
      </w:tr>
      <w:tr w:rsidR="000F163A" w:rsidRPr="000F163A" w:rsidTr="000F163A">
        <w:trPr>
          <w:cantSplit/>
        </w:trPr>
        <w:tc>
          <w:tcPr>
            <w:tcW w:w="540" w:type="dxa"/>
          </w:tcPr>
          <w:p w:rsidR="000F163A" w:rsidRPr="000F163A" w:rsidRDefault="000F163A" w:rsidP="00202ED0">
            <w:pPr>
              <w:numPr>
                <w:ilvl w:val="0"/>
                <w:numId w:val="7"/>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Централизованным электроснабжением</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100</w:t>
            </w:r>
          </w:p>
        </w:tc>
        <w:tc>
          <w:tcPr>
            <w:tcW w:w="0" w:type="auto"/>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100</w:t>
            </w:r>
          </w:p>
        </w:tc>
        <w:tc>
          <w:tcPr>
            <w:tcW w:w="111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100</w:t>
            </w:r>
          </w:p>
        </w:tc>
        <w:tc>
          <w:tcPr>
            <w:tcW w:w="99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100</w:t>
            </w:r>
          </w:p>
        </w:tc>
        <w:tc>
          <w:tcPr>
            <w:tcW w:w="99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100</w:t>
            </w:r>
          </w:p>
        </w:tc>
      </w:tr>
      <w:tr w:rsidR="000F163A" w:rsidRPr="000F163A" w:rsidTr="000F163A">
        <w:trPr>
          <w:cantSplit/>
        </w:trPr>
        <w:tc>
          <w:tcPr>
            <w:tcW w:w="540" w:type="dxa"/>
          </w:tcPr>
          <w:p w:rsidR="000F163A" w:rsidRPr="000F163A" w:rsidRDefault="000F163A" w:rsidP="00202ED0">
            <w:pPr>
              <w:numPr>
                <w:ilvl w:val="0"/>
                <w:numId w:val="7"/>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Газом</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13,5</w:t>
            </w:r>
          </w:p>
        </w:tc>
        <w:tc>
          <w:tcPr>
            <w:tcW w:w="0" w:type="auto"/>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14,0</w:t>
            </w:r>
          </w:p>
        </w:tc>
        <w:tc>
          <w:tcPr>
            <w:tcW w:w="111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15,1</w:t>
            </w:r>
          </w:p>
        </w:tc>
        <w:tc>
          <w:tcPr>
            <w:tcW w:w="99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15,3</w:t>
            </w:r>
          </w:p>
        </w:tc>
        <w:tc>
          <w:tcPr>
            <w:tcW w:w="996" w:type="dxa"/>
          </w:tcPr>
          <w:p w:rsidR="000F163A" w:rsidRPr="006733B4" w:rsidRDefault="006733B4" w:rsidP="000F163A">
            <w:pPr>
              <w:spacing w:after="0" w:line="240" w:lineRule="auto"/>
              <w:jc w:val="center"/>
              <w:rPr>
                <w:rFonts w:ascii="Times New Roman" w:eastAsia="Calibri" w:hAnsi="Times New Roman" w:cs="Times New Roman"/>
                <w:sz w:val="24"/>
                <w:szCs w:val="24"/>
              </w:rPr>
            </w:pPr>
            <w:r w:rsidRPr="006733B4">
              <w:rPr>
                <w:rFonts w:ascii="Times New Roman" w:eastAsia="Calibri" w:hAnsi="Times New Roman" w:cs="Times New Roman"/>
                <w:sz w:val="24"/>
                <w:szCs w:val="24"/>
              </w:rPr>
              <w:t>15,3</w:t>
            </w:r>
          </w:p>
        </w:tc>
      </w:tr>
      <w:tr w:rsidR="000F163A" w:rsidRPr="000F163A" w:rsidTr="000F163A">
        <w:trPr>
          <w:cantSplit/>
        </w:trPr>
        <w:tc>
          <w:tcPr>
            <w:tcW w:w="540" w:type="dxa"/>
          </w:tcPr>
          <w:p w:rsidR="000F163A" w:rsidRPr="000F163A" w:rsidRDefault="000F163A" w:rsidP="00202ED0">
            <w:pPr>
              <w:numPr>
                <w:ilvl w:val="0"/>
                <w:numId w:val="7"/>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Общая площадь ветхого и аварийного жилья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кв. м</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10963,14</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9890,64</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9828,14</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8917,14</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6662,54</w:t>
            </w:r>
          </w:p>
        </w:tc>
      </w:tr>
      <w:tr w:rsidR="000F163A" w:rsidRPr="000F163A" w:rsidTr="000F163A">
        <w:trPr>
          <w:cantSplit/>
        </w:trPr>
        <w:tc>
          <w:tcPr>
            <w:tcW w:w="540" w:type="dxa"/>
          </w:tcPr>
          <w:p w:rsidR="000F163A" w:rsidRPr="000F163A" w:rsidRDefault="000F163A" w:rsidP="00202ED0">
            <w:pPr>
              <w:numPr>
                <w:ilvl w:val="0"/>
                <w:numId w:val="7"/>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 xml:space="preserve">Количество очередников на получение жилья, состоящих на учете в администрации города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чел.</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204</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159</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249</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268</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314</w:t>
            </w:r>
          </w:p>
        </w:tc>
      </w:tr>
      <w:tr w:rsidR="000F163A" w:rsidRPr="000F163A" w:rsidTr="000F163A">
        <w:trPr>
          <w:cantSplit/>
        </w:trPr>
        <w:tc>
          <w:tcPr>
            <w:tcW w:w="7899" w:type="dxa"/>
            <w:gridSpan w:val="6"/>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6. Городская инфраструктура</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Протяженность улиц в черте города</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км</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36</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36</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36</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36</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В том числе с твердым покрытием</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км</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11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В том числе с уличным освещением</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км</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11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Протяженность водопроводных сетей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км</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52,6</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52,7</w:t>
            </w:r>
          </w:p>
        </w:tc>
        <w:tc>
          <w:tcPr>
            <w:tcW w:w="111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52,7</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52,7</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52,7</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Средний износ водопроводных сетей</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90</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111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Существующая мощность </w:t>
            </w:r>
            <w:proofErr w:type="spellStart"/>
            <w:r w:rsidRPr="000F163A">
              <w:rPr>
                <w:rFonts w:ascii="Times New Roman" w:eastAsia="Calibri" w:hAnsi="Times New Roman" w:cs="Times New Roman"/>
                <w:sz w:val="24"/>
                <w:szCs w:val="24"/>
              </w:rPr>
              <w:t>водоисточников</w:t>
            </w:r>
            <w:proofErr w:type="spellEnd"/>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м</w:t>
            </w:r>
            <w:r w:rsidRPr="000F163A">
              <w:rPr>
                <w:rFonts w:ascii="Times New Roman" w:eastAsia="Calibri" w:hAnsi="Times New Roman" w:cs="Times New Roman"/>
                <w:sz w:val="24"/>
                <w:szCs w:val="24"/>
                <w:vertAlign w:val="superscript"/>
              </w:rPr>
              <w:t>3</w:t>
            </w:r>
            <w:r w:rsidRPr="000F163A">
              <w:rPr>
                <w:rFonts w:ascii="Times New Roman" w:eastAsia="Calibri" w:hAnsi="Times New Roman" w:cs="Times New Roman"/>
                <w:sz w:val="24"/>
                <w:szCs w:val="24"/>
              </w:rPr>
              <w:t>/сутки</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1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Доля использования мощности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111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92,1</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92,2</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Отпуск воды в год всего:</w:t>
            </w:r>
          </w:p>
          <w:p w:rsidR="000F163A" w:rsidRPr="000F163A" w:rsidRDefault="000F163A" w:rsidP="000F163A">
            <w:pPr>
              <w:spacing w:after="0" w:line="240" w:lineRule="auto"/>
              <w:rPr>
                <w:rFonts w:ascii="Times New Roman" w:eastAsia="Calibri" w:hAnsi="Times New Roman" w:cs="Times New Roman"/>
                <w:i/>
                <w:sz w:val="24"/>
                <w:szCs w:val="24"/>
              </w:rPr>
            </w:pP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м</w:t>
            </w:r>
            <w:r w:rsidRPr="000F163A">
              <w:rPr>
                <w:rFonts w:ascii="Times New Roman" w:eastAsia="Calibri" w:hAnsi="Times New Roman" w:cs="Times New Roman"/>
                <w:sz w:val="24"/>
                <w:szCs w:val="24"/>
                <w:vertAlign w:val="superscript"/>
              </w:rPr>
              <w:t>3</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1695</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1864</w:t>
            </w:r>
          </w:p>
        </w:tc>
        <w:tc>
          <w:tcPr>
            <w:tcW w:w="111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1892</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1898</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1901</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 xml:space="preserve">В том числе промышленным предприятиям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м</w:t>
            </w:r>
            <w:r w:rsidRPr="000F163A">
              <w:rPr>
                <w:rFonts w:ascii="Times New Roman" w:eastAsia="Calibri" w:hAnsi="Times New Roman" w:cs="Times New Roman"/>
                <w:sz w:val="24"/>
                <w:szCs w:val="24"/>
                <w:vertAlign w:val="superscript"/>
              </w:rPr>
              <w:t>3</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107</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108</w:t>
            </w:r>
          </w:p>
        </w:tc>
        <w:tc>
          <w:tcPr>
            <w:tcW w:w="111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113</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Фактический расход воды на одного жителя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м</w:t>
            </w:r>
            <w:r w:rsidRPr="000F163A">
              <w:rPr>
                <w:rFonts w:ascii="Times New Roman" w:eastAsia="Calibri" w:hAnsi="Times New Roman" w:cs="Times New Roman"/>
                <w:sz w:val="24"/>
                <w:szCs w:val="24"/>
                <w:vertAlign w:val="superscript"/>
              </w:rPr>
              <w:t>3</w:t>
            </w:r>
            <w:r w:rsidRPr="000F163A">
              <w:rPr>
                <w:rFonts w:ascii="Times New Roman" w:eastAsia="Calibri" w:hAnsi="Times New Roman" w:cs="Times New Roman"/>
                <w:sz w:val="24"/>
                <w:szCs w:val="24"/>
              </w:rPr>
              <w:t>/сутки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0,13</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0,14</w:t>
            </w:r>
          </w:p>
        </w:tc>
        <w:tc>
          <w:tcPr>
            <w:tcW w:w="111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0,21</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0,22</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0,22</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Пропускная способность канализации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м</w:t>
            </w:r>
            <w:r w:rsidRPr="000F163A">
              <w:rPr>
                <w:rFonts w:ascii="Times New Roman" w:eastAsia="Calibri" w:hAnsi="Times New Roman" w:cs="Times New Roman"/>
                <w:sz w:val="24"/>
                <w:szCs w:val="24"/>
                <w:vertAlign w:val="superscript"/>
              </w:rPr>
              <w:t>3</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2,8</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11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Средний износ канализационной сети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80</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111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Пропускная способность очистных сооружений</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м</w:t>
            </w:r>
            <w:r w:rsidRPr="000F163A">
              <w:rPr>
                <w:rFonts w:ascii="Times New Roman" w:eastAsia="Calibri" w:hAnsi="Times New Roman" w:cs="Times New Roman"/>
                <w:sz w:val="24"/>
                <w:szCs w:val="24"/>
                <w:vertAlign w:val="superscript"/>
              </w:rPr>
              <w:t>3</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11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Пропущено сточных вод</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м</w:t>
            </w:r>
            <w:r w:rsidRPr="000F163A">
              <w:rPr>
                <w:rFonts w:ascii="Times New Roman" w:eastAsia="Calibri" w:hAnsi="Times New Roman" w:cs="Times New Roman"/>
                <w:sz w:val="24"/>
                <w:szCs w:val="24"/>
                <w:vertAlign w:val="superscript"/>
              </w:rPr>
              <w:t>3</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528</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534</w:t>
            </w:r>
          </w:p>
        </w:tc>
        <w:tc>
          <w:tcPr>
            <w:tcW w:w="111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539</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545</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561</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Из них через очистные сооружения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м</w:t>
            </w:r>
            <w:r w:rsidRPr="000F163A">
              <w:rPr>
                <w:rFonts w:ascii="Times New Roman" w:eastAsia="Calibri" w:hAnsi="Times New Roman" w:cs="Times New Roman"/>
                <w:sz w:val="24"/>
                <w:szCs w:val="24"/>
                <w:vertAlign w:val="superscript"/>
              </w:rPr>
              <w:t>3</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513</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517</w:t>
            </w:r>
          </w:p>
        </w:tc>
        <w:tc>
          <w:tcPr>
            <w:tcW w:w="111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519</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525</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538</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Средний износ очистных сооружений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80</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111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Одиночное протяжение уличной ливневой канализационной сети всего</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км</w:t>
            </w:r>
          </w:p>
        </w:tc>
        <w:tc>
          <w:tcPr>
            <w:tcW w:w="0" w:type="auto"/>
          </w:tcPr>
          <w:p w:rsidR="00822D4F" w:rsidRDefault="00822D4F" w:rsidP="000F163A">
            <w:pPr>
              <w:spacing w:after="0" w:line="240" w:lineRule="auto"/>
              <w:jc w:val="center"/>
              <w:rPr>
                <w:rFonts w:ascii="Times New Roman" w:eastAsia="Calibri" w:hAnsi="Times New Roman" w:cs="Times New Roman"/>
                <w:sz w:val="24"/>
                <w:szCs w:val="24"/>
              </w:rPr>
            </w:pPr>
          </w:p>
          <w:p w:rsidR="00822D4F" w:rsidRDefault="00822D4F"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822D4F" w:rsidRDefault="00822D4F" w:rsidP="000F163A">
            <w:pPr>
              <w:spacing w:after="0" w:line="240" w:lineRule="auto"/>
              <w:jc w:val="center"/>
              <w:rPr>
                <w:rFonts w:ascii="Times New Roman" w:eastAsia="Calibri" w:hAnsi="Times New Roman" w:cs="Times New Roman"/>
                <w:sz w:val="24"/>
                <w:szCs w:val="24"/>
              </w:rPr>
            </w:pPr>
          </w:p>
          <w:p w:rsidR="00822D4F" w:rsidRDefault="00822D4F"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822D4F" w:rsidRDefault="00822D4F" w:rsidP="000F163A">
            <w:pPr>
              <w:spacing w:after="0" w:line="240" w:lineRule="auto"/>
              <w:jc w:val="center"/>
              <w:rPr>
                <w:rFonts w:ascii="Times New Roman" w:eastAsia="Calibri" w:hAnsi="Times New Roman" w:cs="Times New Roman"/>
                <w:sz w:val="24"/>
                <w:szCs w:val="24"/>
              </w:rPr>
            </w:pPr>
          </w:p>
          <w:p w:rsidR="00822D4F" w:rsidRDefault="00822D4F"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822D4F" w:rsidRDefault="00822D4F" w:rsidP="000F163A">
            <w:pPr>
              <w:spacing w:after="0" w:line="240" w:lineRule="auto"/>
              <w:jc w:val="center"/>
              <w:rPr>
                <w:rFonts w:ascii="Times New Roman" w:eastAsia="Calibri" w:hAnsi="Times New Roman" w:cs="Times New Roman"/>
                <w:sz w:val="24"/>
                <w:szCs w:val="24"/>
              </w:rPr>
            </w:pPr>
          </w:p>
          <w:p w:rsidR="00822D4F" w:rsidRDefault="00822D4F"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822D4F" w:rsidRDefault="00822D4F" w:rsidP="000F163A">
            <w:pPr>
              <w:spacing w:after="0" w:line="240" w:lineRule="auto"/>
              <w:jc w:val="center"/>
              <w:rPr>
                <w:rFonts w:ascii="Times New Roman" w:eastAsia="Calibri" w:hAnsi="Times New Roman" w:cs="Times New Roman"/>
                <w:sz w:val="24"/>
                <w:szCs w:val="24"/>
              </w:rPr>
            </w:pPr>
          </w:p>
          <w:p w:rsidR="00822D4F" w:rsidRDefault="00822D4F"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Общая мощность электростанций города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мВт</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Выработка электроэнергии в год</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кВт/час</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Общая мощность электростанций промышленных предприятий</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мВт</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Выработка электроэнергии в год</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кВт/час</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Отпуск электроэнергии в год</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кВт/час</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 xml:space="preserve">В том числе промышленным предприятиям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кВт/час</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Наличие котельных всего</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6</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6</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6</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4</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5</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Мощность существующих котельных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Гкал/час</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В том числе котельных промышленных предприятий</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Гкал/час</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4</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4</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Производство теплоэнергии в год</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Гкал</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93,9</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93,9</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В том числе котельными промышленных предприятий</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Гкал</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26,8</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26,8</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Отпущено теплоэнергии в год</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Гкал</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93,9</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93,9</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В том числе на производственные нужды</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Гкал</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26,8</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26,8</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Одиночная протяженность магистральных тепловых сетей</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км</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14,2</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14,2</w:t>
            </w:r>
          </w:p>
        </w:tc>
        <w:tc>
          <w:tcPr>
            <w:tcW w:w="1116" w:type="dxa"/>
          </w:tcPr>
          <w:p w:rsidR="000F163A" w:rsidRPr="000F163A" w:rsidRDefault="00540B6A"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14,2</w:t>
            </w:r>
          </w:p>
        </w:tc>
        <w:tc>
          <w:tcPr>
            <w:tcW w:w="996" w:type="dxa"/>
          </w:tcPr>
          <w:p w:rsidR="000F163A" w:rsidRPr="000F163A" w:rsidRDefault="00540B6A"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14,2</w:t>
            </w:r>
          </w:p>
        </w:tc>
        <w:tc>
          <w:tcPr>
            <w:tcW w:w="996" w:type="dxa"/>
          </w:tcPr>
          <w:p w:rsidR="000F163A" w:rsidRPr="000F163A" w:rsidRDefault="00540B6A"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14,2</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Средний износ теплосетей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80</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80</w:t>
            </w:r>
          </w:p>
        </w:tc>
        <w:tc>
          <w:tcPr>
            <w:tcW w:w="1116" w:type="dxa"/>
          </w:tcPr>
          <w:p w:rsidR="000F163A" w:rsidRPr="000F163A" w:rsidRDefault="00540B6A"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996" w:type="dxa"/>
          </w:tcPr>
          <w:p w:rsidR="000F163A" w:rsidRPr="000F163A" w:rsidRDefault="00540B6A"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996" w:type="dxa"/>
          </w:tcPr>
          <w:p w:rsidR="000F163A" w:rsidRPr="000F163A" w:rsidRDefault="00540B6A"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Количество телефонных номеров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1,3</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1,3</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 xml:space="preserve">Обеспеченность телефонами на 1 тыс. семей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13,6</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14,1</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Количество АТС</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В том числе цифровых</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r>
      <w:tr w:rsidR="000F163A" w:rsidRPr="000F163A" w:rsidTr="000F163A">
        <w:trPr>
          <w:cantSplit/>
        </w:trPr>
        <w:tc>
          <w:tcPr>
            <w:tcW w:w="540" w:type="dxa"/>
          </w:tcPr>
          <w:p w:rsidR="000F163A" w:rsidRPr="000F163A" w:rsidRDefault="000F163A" w:rsidP="00202ED0">
            <w:pPr>
              <w:numPr>
                <w:ilvl w:val="0"/>
                <w:numId w:val="8"/>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Протяженность высокоскоростных телекоммуникационных линий в черте города</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км</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7899" w:type="dxa"/>
            <w:gridSpan w:val="6"/>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7. Образовательная сфера</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9"/>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Число вузов (государственных), если есть</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9"/>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Численность студентов в них всех форм обучения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чел.</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9"/>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Число вузов (негосударственных)</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9"/>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Численность студентов в них всех форм обучения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чел.</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9"/>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Число образовательных учреждений среднего профессионального образования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p w:rsidR="000F163A" w:rsidRPr="000F163A" w:rsidRDefault="000F163A" w:rsidP="000F163A">
            <w:pPr>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9"/>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Численность студентов в них всех форм обучения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чел.</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9"/>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Число государственных общеобразовательных школ</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1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r>
      <w:tr w:rsidR="000F163A" w:rsidRPr="000F163A" w:rsidTr="000F163A">
        <w:trPr>
          <w:cantSplit/>
        </w:trPr>
        <w:tc>
          <w:tcPr>
            <w:tcW w:w="540" w:type="dxa"/>
          </w:tcPr>
          <w:p w:rsidR="000F163A" w:rsidRPr="000F163A" w:rsidRDefault="000F163A" w:rsidP="00202ED0">
            <w:pPr>
              <w:numPr>
                <w:ilvl w:val="0"/>
                <w:numId w:val="9"/>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Численность учащихся в них</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чел.</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0,892</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0,860</w:t>
            </w:r>
          </w:p>
        </w:tc>
        <w:tc>
          <w:tcPr>
            <w:tcW w:w="111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0,790</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0,750</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0,772</w:t>
            </w:r>
          </w:p>
        </w:tc>
      </w:tr>
      <w:tr w:rsidR="000F163A" w:rsidRPr="000F163A" w:rsidTr="000F163A">
        <w:trPr>
          <w:cantSplit/>
        </w:trPr>
        <w:tc>
          <w:tcPr>
            <w:tcW w:w="540" w:type="dxa"/>
          </w:tcPr>
          <w:p w:rsidR="000F163A" w:rsidRPr="000F163A" w:rsidRDefault="000F163A" w:rsidP="00202ED0">
            <w:pPr>
              <w:numPr>
                <w:ilvl w:val="0"/>
                <w:numId w:val="9"/>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Численность учителей в них</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чел.</w:t>
            </w:r>
          </w:p>
        </w:tc>
        <w:tc>
          <w:tcPr>
            <w:tcW w:w="0" w:type="auto"/>
          </w:tcPr>
          <w:p w:rsidR="000F163A" w:rsidRPr="000F163A" w:rsidRDefault="00540B6A"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0" w:type="auto"/>
          </w:tcPr>
          <w:p w:rsidR="000F163A" w:rsidRPr="000F163A" w:rsidRDefault="00540B6A"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116" w:type="dxa"/>
          </w:tcPr>
          <w:p w:rsidR="000F163A" w:rsidRPr="000F163A" w:rsidRDefault="00540B6A"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996" w:type="dxa"/>
          </w:tcPr>
          <w:p w:rsidR="000F163A" w:rsidRPr="000F163A" w:rsidRDefault="00540B6A"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68</w:t>
            </w:r>
          </w:p>
        </w:tc>
      </w:tr>
      <w:tr w:rsidR="000F163A" w:rsidRPr="000F163A" w:rsidTr="000F163A">
        <w:trPr>
          <w:cantSplit/>
        </w:trPr>
        <w:tc>
          <w:tcPr>
            <w:tcW w:w="540" w:type="dxa"/>
          </w:tcPr>
          <w:p w:rsidR="000F163A" w:rsidRPr="000F163A" w:rsidRDefault="000F163A" w:rsidP="00202ED0">
            <w:pPr>
              <w:numPr>
                <w:ilvl w:val="0"/>
                <w:numId w:val="9"/>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Число негосударственных общеобразовательных школ</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9"/>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Численность учащихся в них</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чел.</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9"/>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Численность учителей в них</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чел.</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6733B4" w:rsidRDefault="000F163A" w:rsidP="000F163A">
            <w:pPr>
              <w:spacing w:after="0" w:line="240" w:lineRule="auto"/>
              <w:jc w:val="center"/>
              <w:rPr>
                <w:rFonts w:ascii="Times New Roman" w:eastAsia="Calibri" w:hAnsi="Times New Roman" w:cs="Times New Roman"/>
                <w:sz w:val="24"/>
                <w:szCs w:val="24"/>
                <w:lang w:val="en-US"/>
              </w:rPr>
            </w:pPr>
            <w:r w:rsidRPr="000F163A">
              <w:rPr>
                <w:rFonts w:ascii="Times New Roman" w:eastAsia="Calibri" w:hAnsi="Times New Roman" w:cs="Times New Roman"/>
                <w:sz w:val="24"/>
                <w:szCs w:val="24"/>
              </w:rPr>
              <w:t>-</w:t>
            </w:r>
            <w:r w:rsidR="006733B4">
              <w:rPr>
                <w:rFonts w:ascii="Times New Roman" w:eastAsia="Calibri" w:hAnsi="Times New Roman" w:cs="Times New Roman"/>
                <w:sz w:val="24"/>
                <w:szCs w:val="24"/>
                <w:lang w:val="en-US"/>
              </w:rPr>
              <w:t xml:space="preserve"> </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9"/>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Число детских дошкольных учреждений</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r>
      <w:tr w:rsidR="000F163A" w:rsidRPr="000F163A" w:rsidTr="000F163A">
        <w:trPr>
          <w:cantSplit/>
        </w:trPr>
        <w:tc>
          <w:tcPr>
            <w:tcW w:w="540" w:type="dxa"/>
          </w:tcPr>
          <w:p w:rsidR="000F163A" w:rsidRPr="000F163A" w:rsidRDefault="000F163A" w:rsidP="00202ED0">
            <w:pPr>
              <w:numPr>
                <w:ilvl w:val="0"/>
                <w:numId w:val="9"/>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Обеспеченность местами в муниципальных детских дошкольных учреждениях</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мест/тыс. детей</w:t>
            </w:r>
          </w:p>
        </w:tc>
        <w:tc>
          <w:tcPr>
            <w:tcW w:w="0" w:type="auto"/>
          </w:tcPr>
          <w:p w:rsidR="000F163A" w:rsidRPr="000F163A" w:rsidRDefault="00540B6A" w:rsidP="00540B6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0" w:type="auto"/>
          </w:tcPr>
          <w:p w:rsidR="000F163A" w:rsidRPr="000F163A" w:rsidRDefault="00540B6A" w:rsidP="00540B6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6" w:type="dxa"/>
          </w:tcPr>
          <w:p w:rsidR="000F163A" w:rsidRPr="000F163A" w:rsidRDefault="00540B6A" w:rsidP="00540B6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6" w:type="dxa"/>
          </w:tcPr>
          <w:p w:rsidR="000F163A" w:rsidRPr="000F163A" w:rsidRDefault="00540B6A" w:rsidP="00540B6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6" w:type="dxa"/>
          </w:tcPr>
          <w:p w:rsidR="000F163A" w:rsidRPr="006733B4" w:rsidRDefault="006733B4" w:rsidP="006733B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252</w:t>
            </w:r>
          </w:p>
        </w:tc>
      </w:tr>
      <w:tr w:rsidR="000F163A" w:rsidRPr="000F163A" w:rsidTr="000F163A">
        <w:trPr>
          <w:cantSplit/>
        </w:trPr>
        <w:tc>
          <w:tcPr>
            <w:tcW w:w="7899" w:type="dxa"/>
            <w:gridSpan w:val="6"/>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8. Спортивные и оздоровительные учреждения</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10"/>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Стадионы</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r>
      <w:tr w:rsidR="000F163A" w:rsidRPr="000F163A" w:rsidTr="000F163A">
        <w:trPr>
          <w:cantSplit/>
        </w:trPr>
        <w:tc>
          <w:tcPr>
            <w:tcW w:w="540" w:type="dxa"/>
          </w:tcPr>
          <w:p w:rsidR="000F163A" w:rsidRPr="000F163A" w:rsidRDefault="000F163A" w:rsidP="00202ED0">
            <w:pPr>
              <w:numPr>
                <w:ilvl w:val="0"/>
                <w:numId w:val="10"/>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В том числе находящиеся в муниципальной собственности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r>
      <w:tr w:rsidR="000F163A" w:rsidRPr="000F163A" w:rsidTr="000F163A">
        <w:trPr>
          <w:cantSplit/>
        </w:trPr>
        <w:tc>
          <w:tcPr>
            <w:tcW w:w="540" w:type="dxa"/>
          </w:tcPr>
          <w:p w:rsidR="000F163A" w:rsidRPr="000F163A" w:rsidRDefault="000F163A" w:rsidP="00202ED0">
            <w:pPr>
              <w:numPr>
                <w:ilvl w:val="0"/>
                <w:numId w:val="10"/>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Спортивные залы</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7</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8</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8</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8</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r>
      <w:tr w:rsidR="000F163A" w:rsidRPr="000F163A" w:rsidTr="000F163A">
        <w:trPr>
          <w:cantSplit/>
        </w:trPr>
        <w:tc>
          <w:tcPr>
            <w:tcW w:w="540" w:type="dxa"/>
          </w:tcPr>
          <w:p w:rsidR="000F163A" w:rsidRPr="000F163A" w:rsidRDefault="000F163A" w:rsidP="00202ED0">
            <w:pPr>
              <w:numPr>
                <w:ilvl w:val="0"/>
                <w:numId w:val="10"/>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В том числе находящиеся в муниципальной собственности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7</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8</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8</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8</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r>
      <w:tr w:rsidR="000F163A" w:rsidRPr="000F163A" w:rsidTr="000F163A">
        <w:trPr>
          <w:cantSplit/>
        </w:trPr>
        <w:tc>
          <w:tcPr>
            <w:tcW w:w="540" w:type="dxa"/>
          </w:tcPr>
          <w:p w:rsidR="000F163A" w:rsidRPr="000F163A" w:rsidRDefault="000F163A" w:rsidP="00202ED0">
            <w:pPr>
              <w:numPr>
                <w:ilvl w:val="0"/>
                <w:numId w:val="10"/>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Бассейны плавательные</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10"/>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В том числе находящиеся в муниципальной собственности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10"/>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Детские оздоровительные лагеря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10"/>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В том числе находящиеся в муниципальной собственности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7899" w:type="dxa"/>
            <w:gridSpan w:val="6"/>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9. Здравоохранение</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11"/>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Число больничных учреждений</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11"/>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Число коек в них</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шт.</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11"/>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Число поликлинических учреждений</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r>
      <w:tr w:rsidR="000F163A" w:rsidRPr="000F163A" w:rsidTr="000F163A">
        <w:trPr>
          <w:cantSplit/>
        </w:trPr>
        <w:tc>
          <w:tcPr>
            <w:tcW w:w="540" w:type="dxa"/>
          </w:tcPr>
          <w:p w:rsidR="000F163A" w:rsidRPr="000F163A" w:rsidRDefault="000F163A" w:rsidP="00202ED0">
            <w:pPr>
              <w:numPr>
                <w:ilvl w:val="0"/>
                <w:numId w:val="11"/>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Плановая мощность амбулаторно-поликлинических учреждений</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посещений/</w:t>
            </w:r>
          </w:p>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смену</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169</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169</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169</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169</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169</w:t>
            </w:r>
          </w:p>
        </w:tc>
      </w:tr>
      <w:tr w:rsidR="000F163A" w:rsidRPr="000F163A" w:rsidTr="000F163A">
        <w:trPr>
          <w:cantSplit/>
        </w:trPr>
        <w:tc>
          <w:tcPr>
            <w:tcW w:w="540" w:type="dxa"/>
          </w:tcPr>
          <w:p w:rsidR="000F163A" w:rsidRPr="000F163A" w:rsidRDefault="000F163A" w:rsidP="00202ED0">
            <w:pPr>
              <w:numPr>
                <w:ilvl w:val="0"/>
                <w:numId w:val="11"/>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Фактическая нагрузка на амбулаторно-поликлинические учреждения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посещений/</w:t>
            </w:r>
          </w:p>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смену</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182</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173</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165</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169</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154</w:t>
            </w:r>
          </w:p>
        </w:tc>
      </w:tr>
      <w:tr w:rsidR="000F163A" w:rsidRPr="000F163A" w:rsidTr="000F163A">
        <w:trPr>
          <w:cantSplit/>
        </w:trPr>
        <w:tc>
          <w:tcPr>
            <w:tcW w:w="540" w:type="dxa"/>
          </w:tcPr>
          <w:p w:rsidR="000F163A" w:rsidRPr="000F163A" w:rsidRDefault="000F163A" w:rsidP="00202ED0">
            <w:pPr>
              <w:numPr>
                <w:ilvl w:val="0"/>
                <w:numId w:val="11"/>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Численность врачей всех специальностей</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чел.</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8</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8</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9</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12</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12</w:t>
            </w:r>
          </w:p>
        </w:tc>
      </w:tr>
      <w:tr w:rsidR="000F163A" w:rsidRPr="000F163A" w:rsidTr="000F163A">
        <w:trPr>
          <w:cantSplit/>
        </w:trPr>
        <w:tc>
          <w:tcPr>
            <w:tcW w:w="540" w:type="dxa"/>
          </w:tcPr>
          <w:p w:rsidR="000F163A" w:rsidRPr="000F163A" w:rsidRDefault="000F163A" w:rsidP="00202ED0">
            <w:pPr>
              <w:numPr>
                <w:ilvl w:val="0"/>
                <w:numId w:val="11"/>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Численность среднего медицинского персонала</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чел.</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36</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38</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34</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35</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38</w:t>
            </w:r>
          </w:p>
        </w:tc>
      </w:tr>
      <w:tr w:rsidR="000F163A" w:rsidRPr="000F163A" w:rsidTr="000F163A">
        <w:trPr>
          <w:cantSplit/>
        </w:trPr>
        <w:tc>
          <w:tcPr>
            <w:tcW w:w="540" w:type="dxa"/>
          </w:tcPr>
          <w:p w:rsidR="000F163A" w:rsidRPr="000F163A" w:rsidRDefault="000F163A" w:rsidP="00202ED0">
            <w:pPr>
              <w:numPr>
                <w:ilvl w:val="0"/>
                <w:numId w:val="11"/>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 xml:space="preserve">Численность врачей с высшим медицинским образованием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чел.</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8</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8</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9</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12</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12</w:t>
            </w:r>
          </w:p>
        </w:tc>
      </w:tr>
      <w:tr w:rsidR="000F163A" w:rsidRPr="000F163A" w:rsidTr="000F163A">
        <w:trPr>
          <w:cantSplit/>
        </w:trPr>
        <w:tc>
          <w:tcPr>
            <w:tcW w:w="540" w:type="dxa"/>
          </w:tcPr>
          <w:p w:rsidR="000F163A" w:rsidRPr="000F163A" w:rsidRDefault="000F163A" w:rsidP="00202ED0">
            <w:pPr>
              <w:numPr>
                <w:ilvl w:val="0"/>
                <w:numId w:val="11"/>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Число домов для престарелых и инвалидов</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шт.</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11"/>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Число мест в них</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11"/>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i/>
                <w:sz w:val="24"/>
                <w:szCs w:val="24"/>
              </w:rPr>
            </w:pPr>
            <w:r w:rsidRPr="000F163A">
              <w:rPr>
                <w:rFonts w:ascii="Times New Roman" w:eastAsia="Calibri" w:hAnsi="Times New Roman" w:cs="Times New Roman"/>
                <w:i/>
                <w:sz w:val="24"/>
                <w:szCs w:val="24"/>
              </w:rPr>
              <w:t>Численность лиц, находящихся в них</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чел.</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7899" w:type="dxa"/>
            <w:gridSpan w:val="6"/>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10. Потребительский рынок</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1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Розничный товарооборот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540B6A"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0" w:type="auto"/>
          </w:tcPr>
          <w:p w:rsidR="000F163A" w:rsidRPr="000F163A" w:rsidRDefault="00540B6A"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13840</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15748</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16088</w:t>
            </w:r>
          </w:p>
        </w:tc>
      </w:tr>
      <w:tr w:rsidR="000F163A" w:rsidRPr="000F163A" w:rsidTr="000F163A">
        <w:trPr>
          <w:cantSplit/>
        </w:trPr>
        <w:tc>
          <w:tcPr>
            <w:tcW w:w="540" w:type="dxa"/>
          </w:tcPr>
          <w:p w:rsidR="000F163A" w:rsidRPr="000F163A" w:rsidRDefault="000F163A" w:rsidP="00202ED0">
            <w:pPr>
              <w:numPr>
                <w:ilvl w:val="0"/>
                <w:numId w:val="1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Темп роста в сопоставимых ценах к прошлому году</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540B6A"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0" w:type="auto"/>
          </w:tcPr>
          <w:p w:rsidR="000F163A" w:rsidRPr="000F163A" w:rsidRDefault="00540B6A"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6" w:type="dxa"/>
          </w:tcPr>
          <w:p w:rsidR="000F163A" w:rsidRPr="000F163A" w:rsidRDefault="00540B6A"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113,8</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102,2</w:t>
            </w:r>
          </w:p>
        </w:tc>
      </w:tr>
      <w:tr w:rsidR="000F163A" w:rsidRPr="000F163A" w:rsidTr="000F163A">
        <w:trPr>
          <w:cantSplit/>
        </w:trPr>
        <w:tc>
          <w:tcPr>
            <w:tcW w:w="540" w:type="dxa"/>
          </w:tcPr>
          <w:p w:rsidR="000F163A" w:rsidRPr="000F163A" w:rsidRDefault="000F163A" w:rsidP="00202ED0">
            <w:pPr>
              <w:numPr>
                <w:ilvl w:val="0"/>
                <w:numId w:val="1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Объем розничного товарооборота на душу населения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540B6A"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0" w:type="auto"/>
          </w:tcPr>
          <w:p w:rsidR="000F163A" w:rsidRPr="000F163A" w:rsidRDefault="00540B6A"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1,520</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1,92</w:t>
            </w:r>
          </w:p>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1,96</w:t>
            </w:r>
          </w:p>
        </w:tc>
      </w:tr>
      <w:tr w:rsidR="000F163A" w:rsidRPr="000F163A" w:rsidTr="000F163A">
        <w:trPr>
          <w:cantSplit/>
        </w:trPr>
        <w:tc>
          <w:tcPr>
            <w:tcW w:w="540" w:type="dxa"/>
          </w:tcPr>
          <w:p w:rsidR="000F163A" w:rsidRPr="000F163A" w:rsidRDefault="000F163A" w:rsidP="00202ED0">
            <w:pPr>
              <w:numPr>
                <w:ilvl w:val="0"/>
                <w:numId w:val="1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Объем реализации платных услуг на душу населения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1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Объем реализации бытовых услуг на душу населения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540B6A"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0" w:type="auto"/>
          </w:tcPr>
          <w:p w:rsidR="000F163A" w:rsidRPr="000F163A" w:rsidRDefault="00540B6A"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0,176</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0,213</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0,272</w:t>
            </w:r>
          </w:p>
        </w:tc>
      </w:tr>
      <w:tr w:rsidR="000F163A" w:rsidRPr="000F163A" w:rsidTr="000F163A">
        <w:trPr>
          <w:cantSplit/>
        </w:trPr>
        <w:tc>
          <w:tcPr>
            <w:tcW w:w="540" w:type="dxa"/>
          </w:tcPr>
          <w:p w:rsidR="000F163A" w:rsidRPr="000F163A" w:rsidRDefault="000F163A" w:rsidP="00202ED0">
            <w:pPr>
              <w:numPr>
                <w:ilvl w:val="0"/>
                <w:numId w:val="1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Объем реализации услуг сети общественного питания на душу населения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540B6A"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0" w:type="auto"/>
          </w:tcPr>
          <w:p w:rsidR="000F163A" w:rsidRPr="000F163A" w:rsidRDefault="00540B6A"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0,126</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0,192</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0,312</w:t>
            </w:r>
          </w:p>
        </w:tc>
      </w:tr>
      <w:tr w:rsidR="000F163A" w:rsidRPr="000F163A" w:rsidTr="000F163A">
        <w:trPr>
          <w:cantSplit/>
        </w:trPr>
        <w:tc>
          <w:tcPr>
            <w:tcW w:w="7899" w:type="dxa"/>
            <w:gridSpan w:val="6"/>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bCs/>
                <w:color w:val="000000"/>
                <w:sz w:val="24"/>
                <w:szCs w:val="24"/>
              </w:rPr>
              <w:t>ОСНОВНЫЕ ФОНДЫ</w:t>
            </w:r>
          </w:p>
        </w:tc>
        <w:tc>
          <w:tcPr>
            <w:tcW w:w="996" w:type="dxa"/>
          </w:tcPr>
          <w:p w:rsidR="000F163A" w:rsidRPr="000F163A" w:rsidRDefault="000F163A" w:rsidP="000F163A">
            <w:pPr>
              <w:spacing w:after="0" w:line="240" w:lineRule="auto"/>
              <w:jc w:val="center"/>
              <w:rPr>
                <w:rFonts w:ascii="Times New Roman" w:eastAsia="Calibri" w:hAnsi="Times New Roman" w:cs="Times New Roman"/>
                <w:bCs/>
                <w:color w:val="000000"/>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bCs/>
                <w:color w:val="000000"/>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Наличие основных фондов организаций</w:t>
            </w:r>
            <w:r w:rsidRPr="000F163A">
              <w:rPr>
                <w:rFonts w:ascii="Times New Roman" w:eastAsia="Calibri" w:hAnsi="Times New Roman" w:cs="Times New Roman"/>
                <w:color w:val="000000"/>
                <w:sz w:val="24"/>
                <w:szCs w:val="24"/>
                <w:vertAlign w:val="superscript"/>
              </w:rPr>
              <w:t> </w:t>
            </w:r>
            <w:r w:rsidRPr="000F163A">
              <w:rPr>
                <w:rFonts w:ascii="Times New Roman" w:eastAsia="Calibri" w:hAnsi="Times New Roman" w:cs="Times New Roman"/>
                <w:color w:val="000000"/>
                <w:sz w:val="24"/>
                <w:szCs w:val="24"/>
              </w:rPr>
              <w:t>(на конец года)</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млн.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Ввод в действие основных фондов</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млн.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Степень износа основных фондов (на конец года)</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процентов</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Удельный вес полностью изношенных основных фондов в общем объеме основных фондов</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в процентах</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7899" w:type="dxa"/>
            <w:gridSpan w:val="6"/>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bCs/>
                <w:color w:val="000000"/>
                <w:sz w:val="24"/>
                <w:szCs w:val="24"/>
              </w:rPr>
              <w:t>ГОРОДСКОЙ ПАССАЖИРСКИЙ ТРАНСПОРТ</w:t>
            </w:r>
          </w:p>
        </w:tc>
        <w:tc>
          <w:tcPr>
            <w:tcW w:w="996" w:type="dxa"/>
          </w:tcPr>
          <w:p w:rsidR="000F163A" w:rsidRPr="000F163A" w:rsidRDefault="000F163A" w:rsidP="000F163A">
            <w:pPr>
              <w:spacing w:after="0" w:line="240" w:lineRule="auto"/>
              <w:jc w:val="center"/>
              <w:rPr>
                <w:rFonts w:ascii="Times New Roman" w:eastAsia="Calibri" w:hAnsi="Times New Roman" w:cs="Times New Roman"/>
                <w:bCs/>
                <w:color w:val="000000"/>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bCs/>
                <w:color w:val="000000"/>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Число маршрутов:</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автобусов (во внутригородском сообщении)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троллейбусов</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Число перевезенных за год пассажиров, млн. человек:</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0,2</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0,2</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0,2</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0,2</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0,1</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автобусами (во внутригородском сообщении)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0,2</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0,2</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0,2</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0,2</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0,1</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троллейбусами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r w:rsidR="000F163A" w:rsidRPr="000F163A" w:rsidTr="000F163A">
        <w:trPr>
          <w:cantSplit/>
        </w:trPr>
        <w:tc>
          <w:tcPr>
            <w:tcW w:w="7899" w:type="dxa"/>
            <w:gridSpan w:val="6"/>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bCs/>
                <w:color w:val="000000"/>
                <w:sz w:val="24"/>
                <w:szCs w:val="24"/>
              </w:rPr>
              <w:t>ИНВЕСТИЦИИ</w:t>
            </w:r>
          </w:p>
        </w:tc>
        <w:tc>
          <w:tcPr>
            <w:tcW w:w="996" w:type="dxa"/>
          </w:tcPr>
          <w:p w:rsidR="000F163A" w:rsidRPr="000F163A" w:rsidRDefault="000F163A" w:rsidP="000F163A">
            <w:pPr>
              <w:spacing w:after="0" w:line="240" w:lineRule="auto"/>
              <w:jc w:val="center"/>
              <w:rPr>
                <w:rFonts w:ascii="Times New Roman" w:eastAsia="Calibri" w:hAnsi="Times New Roman" w:cs="Times New Roman"/>
                <w:bCs/>
                <w:color w:val="000000"/>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bCs/>
                <w:color w:val="000000"/>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Инвестиции в основной капитал (в фактически действовавших ценах)</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млн.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17,8</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0,35</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40,9</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1,5</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Удельный вес инвестиций в основной капитал, финансируемых </w:t>
            </w:r>
            <w:r w:rsidRPr="000F163A">
              <w:rPr>
                <w:rFonts w:ascii="Times New Roman" w:eastAsia="Calibri" w:hAnsi="Times New Roman" w:cs="Times New Roman"/>
                <w:color w:val="000000"/>
                <w:sz w:val="24"/>
                <w:szCs w:val="24"/>
              </w:rPr>
              <w:br/>
              <w:t>за счет бюджетных средств, в общем объеме инвестиций</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процентов</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100%</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100%</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100%</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100%</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100%</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в том числе за счет федерального бюджета</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color w:val="000000"/>
                <w:sz w:val="24"/>
                <w:szCs w:val="24"/>
              </w:rPr>
              <w:t>млн.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w:t>
            </w:r>
          </w:p>
        </w:tc>
      </w:tr>
      <w:tr w:rsidR="000F163A" w:rsidRPr="000F163A" w:rsidTr="000F163A">
        <w:trPr>
          <w:cantSplit/>
        </w:trPr>
        <w:tc>
          <w:tcPr>
            <w:tcW w:w="7899" w:type="dxa"/>
            <w:gridSpan w:val="6"/>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11. Финансовая сфера</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Собственные доходы, в том числе</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52766</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15887</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42022</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19515</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20829</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Налоговые доходы, зачисляемые в соответствии с бюджетным законодательством Российской Федерации и законодательством о налогах и сборах в бюджет города</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4688</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6170</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6971</w:t>
            </w:r>
          </w:p>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7880</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8178</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Неналоговые доходы, зачисляемые в соответствии с законодательством Российской Федерации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5635</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6528</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8007</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7454</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8216</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Межбюджетные трансферты, в том числе</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7688</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295</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1161</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20</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653</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Дотации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34656</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2694</w:t>
            </w:r>
          </w:p>
        </w:tc>
        <w:tc>
          <w:tcPr>
            <w:tcW w:w="1116" w:type="dxa"/>
          </w:tcPr>
          <w:p w:rsidR="000F163A" w:rsidRPr="000F163A" w:rsidRDefault="005122B7"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24653</w:t>
            </w:r>
          </w:p>
        </w:tc>
        <w:tc>
          <w:tcPr>
            <w:tcW w:w="996" w:type="dxa"/>
          </w:tcPr>
          <w:p w:rsidR="000F163A" w:rsidRPr="000F163A" w:rsidRDefault="005122B7"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4008</w:t>
            </w:r>
          </w:p>
        </w:tc>
        <w:tc>
          <w:tcPr>
            <w:tcW w:w="996" w:type="dxa"/>
          </w:tcPr>
          <w:p w:rsidR="000F163A" w:rsidRPr="000F163A" w:rsidRDefault="005122B7"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3624</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Иные безвозвратные или безвозмездные перечисления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98,867</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200</w:t>
            </w:r>
          </w:p>
        </w:tc>
        <w:tc>
          <w:tcPr>
            <w:tcW w:w="1116" w:type="dxa"/>
          </w:tcPr>
          <w:p w:rsidR="000F163A" w:rsidRPr="000F163A" w:rsidRDefault="005122B7"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1230</w:t>
            </w:r>
          </w:p>
        </w:tc>
        <w:tc>
          <w:tcPr>
            <w:tcW w:w="996" w:type="dxa"/>
          </w:tcPr>
          <w:p w:rsidR="000F163A" w:rsidRPr="000F163A" w:rsidRDefault="005122B7"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153</w:t>
            </w:r>
          </w:p>
        </w:tc>
        <w:tc>
          <w:tcPr>
            <w:tcW w:w="996" w:type="dxa"/>
          </w:tcPr>
          <w:p w:rsidR="000F163A" w:rsidRPr="000F163A" w:rsidRDefault="005122B7"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158</w:t>
            </w:r>
          </w:p>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Всего расходов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52472</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16015</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42073</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18806</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21272</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План</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52472</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16015</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42073</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19180</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21500</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Факт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52472</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16015</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42073</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18806</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21272</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Всего расходов на душу населения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5,5</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1,7</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4,6</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2,3</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2,6</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План</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5,5</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1,7</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4,6</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2,3</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2,6</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Факт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5,5</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1,7</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4,6</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2,3</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2,6</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Всего собственных доходов на душу населения</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5,5</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1,7</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4,6</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2,4</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2,5</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План</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5,5</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1,7</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4,6</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2,4</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2,5</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Факт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5,5</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1,7</w:t>
            </w: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4,6</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2,4</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2,5</w:t>
            </w:r>
          </w:p>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Из общей суммы расходов</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Расходы на образование</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План</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Факт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Расходы на здравоохранение, физическую культуру и спорт</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План</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Факт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Расходы на культуру и средства массовой информации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План</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Факт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Расходы на пособия и компенсации</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План</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Факт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0" w:type="auto"/>
          </w:tcPr>
          <w:p w:rsidR="000F163A" w:rsidRPr="000F163A" w:rsidRDefault="000F163A" w:rsidP="000F163A">
            <w:pPr>
              <w:spacing w:after="0" w:line="240" w:lineRule="auto"/>
              <w:rPr>
                <w:rFonts w:ascii="Times New Roman" w:eastAsia="Calibri" w:hAnsi="Times New Roman" w:cs="Times New Roman"/>
                <w:sz w:val="24"/>
                <w:szCs w:val="24"/>
              </w:rPr>
            </w:pPr>
          </w:p>
        </w:tc>
        <w:tc>
          <w:tcPr>
            <w:tcW w:w="111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Дебиторская задолженность (по городу)</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294</w:t>
            </w:r>
          </w:p>
        </w:tc>
        <w:tc>
          <w:tcPr>
            <w:tcW w:w="0" w:type="auto"/>
          </w:tcPr>
          <w:p w:rsidR="000F163A" w:rsidRPr="000F163A" w:rsidRDefault="00540B6A"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6" w:type="dxa"/>
          </w:tcPr>
          <w:p w:rsidR="000F163A" w:rsidRPr="000F163A" w:rsidRDefault="00540B6A"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709</w:t>
            </w:r>
          </w:p>
        </w:tc>
        <w:tc>
          <w:tcPr>
            <w:tcW w:w="996" w:type="dxa"/>
          </w:tcPr>
          <w:p w:rsidR="000F163A" w:rsidRPr="000F163A" w:rsidRDefault="00540B6A"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F163A" w:rsidRPr="000F163A" w:rsidTr="000F163A">
        <w:trPr>
          <w:cantSplit/>
        </w:trPr>
        <w:tc>
          <w:tcPr>
            <w:tcW w:w="540" w:type="dxa"/>
          </w:tcPr>
          <w:p w:rsidR="000F163A" w:rsidRPr="000F163A" w:rsidRDefault="000F163A" w:rsidP="00202ED0">
            <w:pPr>
              <w:numPr>
                <w:ilvl w:val="0"/>
                <w:numId w:val="2"/>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Кредиторская задолженность (по городу)</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руб.</w:t>
            </w:r>
          </w:p>
        </w:tc>
        <w:tc>
          <w:tcPr>
            <w:tcW w:w="0" w:type="auto"/>
          </w:tcPr>
          <w:p w:rsidR="00540B6A" w:rsidRPr="000F163A" w:rsidRDefault="00540B6A" w:rsidP="00540B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128</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51</w:t>
            </w:r>
          </w:p>
        </w:tc>
        <w:tc>
          <w:tcPr>
            <w:tcW w:w="996" w:type="dxa"/>
          </w:tcPr>
          <w:p w:rsidR="000F163A" w:rsidRPr="000F163A" w:rsidRDefault="00540B6A"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443</w:t>
            </w:r>
          </w:p>
        </w:tc>
      </w:tr>
      <w:tr w:rsidR="000F163A" w:rsidRPr="000F163A" w:rsidTr="000F163A">
        <w:trPr>
          <w:cantSplit/>
        </w:trPr>
        <w:tc>
          <w:tcPr>
            <w:tcW w:w="7899" w:type="dxa"/>
            <w:gridSpan w:val="6"/>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12. Охрана окружающей среды</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p>
        </w:tc>
      </w:tr>
      <w:tr w:rsidR="000F163A" w:rsidRPr="000F163A" w:rsidTr="000F163A">
        <w:trPr>
          <w:cantSplit/>
        </w:trPr>
        <w:tc>
          <w:tcPr>
            <w:tcW w:w="540" w:type="dxa"/>
          </w:tcPr>
          <w:p w:rsidR="000F163A" w:rsidRPr="000F163A" w:rsidRDefault="000F163A" w:rsidP="00202ED0">
            <w:pPr>
              <w:numPr>
                <w:ilvl w:val="0"/>
                <w:numId w:val="13"/>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Объем сброса загрязненных сточных вод</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м</w:t>
            </w:r>
            <w:r w:rsidRPr="000F163A">
              <w:rPr>
                <w:rFonts w:ascii="Times New Roman" w:eastAsia="Calibri" w:hAnsi="Times New Roman" w:cs="Times New Roman"/>
                <w:sz w:val="24"/>
                <w:szCs w:val="24"/>
                <w:vertAlign w:val="superscript"/>
              </w:rPr>
              <w:t>3</w:t>
            </w:r>
            <w:r w:rsidRPr="000F163A">
              <w:rPr>
                <w:rFonts w:ascii="Times New Roman" w:eastAsia="Calibri" w:hAnsi="Times New Roman" w:cs="Times New Roman"/>
                <w:sz w:val="24"/>
                <w:szCs w:val="24"/>
              </w:rPr>
              <w:t>/год</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1117</w:t>
            </w:r>
          </w:p>
        </w:tc>
        <w:tc>
          <w:tcPr>
            <w:tcW w:w="0" w:type="auto"/>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1121</w:t>
            </w:r>
          </w:p>
        </w:tc>
        <w:tc>
          <w:tcPr>
            <w:tcW w:w="111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1132</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1138</w:t>
            </w:r>
          </w:p>
        </w:tc>
        <w:tc>
          <w:tcPr>
            <w:tcW w:w="996" w:type="dxa"/>
          </w:tcPr>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1138</w:t>
            </w:r>
          </w:p>
        </w:tc>
      </w:tr>
      <w:tr w:rsidR="000F163A" w:rsidRPr="000F163A" w:rsidTr="000F163A">
        <w:trPr>
          <w:cantSplit/>
        </w:trPr>
        <w:tc>
          <w:tcPr>
            <w:tcW w:w="540" w:type="dxa"/>
          </w:tcPr>
          <w:p w:rsidR="000F163A" w:rsidRPr="000F163A" w:rsidRDefault="000F163A" w:rsidP="00202ED0">
            <w:pPr>
              <w:numPr>
                <w:ilvl w:val="0"/>
                <w:numId w:val="13"/>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Объем вредных веществ, выбрасываемых в атмосферный воздух стационарными источниками загрязнения </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тонн</w:t>
            </w:r>
          </w:p>
        </w:tc>
        <w:tc>
          <w:tcPr>
            <w:tcW w:w="0" w:type="auto"/>
          </w:tcPr>
          <w:p w:rsidR="00822D4F" w:rsidRDefault="00822D4F" w:rsidP="000F163A">
            <w:pPr>
              <w:spacing w:after="0" w:line="240" w:lineRule="auto"/>
              <w:jc w:val="center"/>
              <w:rPr>
                <w:rFonts w:ascii="Times New Roman" w:eastAsia="Calibri" w:hAnsi="Times New Roman" w:cs="Times New Roman"/>
                <w:sz w:val="24"/>
                <w:szCs w:val="24"/>
              </w:rPr>
            </w:pPr>
          </w:p>
          <w:p w:rsidR="00822D4F" w:rsidRDefault="00822D4F" w:rsidP="000F163A">
            <w:pPr>
              <w:spacing w:after="0" w:line="240" w:lineRule="auto"/>
              <w:jc w:val="center"/>
              <w:rPr>
                <w:rFonts w:ascii="Times New Roman" w:eastAsia="Calibri" w:hAnsi="Times New Roman" w:cs="Times New Roman"/>
                <w:sz w:val="24"/>
                <w:szCs w:val="24"/>
              </w:rPr>
            </w:pPr>
          </w:p>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0" w:type="auto"/>
          </w:tcPr>
          <w:p w:rsidR="00822D4F" w:rsidRDefault="00822D4F" w:rsidP="000F163A">
            <w:pPr>
              <w:spacing w:after="0" w:line="240" w:lineRule="auto"/>
              <w:jc w:val="center"/>
              <w:rPr>
                <w:rFonts w:ascii="Times New Roman" w:eastAsia="Calibri" w:hAnsi="Times New Roman" w:cs="Times New Roman"/>
                <w:sz w:val="24"/>
                <w:szCs w:val="24"/>
              </w:rPr>
            </w:pPr>
          </w:p>
          <w:p w:rsidR="00822D4F" w:rsidRDefault="00822D4F" w:rsidP="000F163A">
            <w:pPr>
              <w:spacing w:after="0" w:line="240" w:lineRule="auto"/>
              <w:jc w:val="center"/>
              <w:rPr>
                <w:rFonts w:ascii="Times New Roman" w:eastAsia="Calibri" w:hAnsi="Times New Roman" w:cs="Times New Roman"/>
                <w:sz w:val="24"/>
                <w:szCs w:val="24"/>
              </w:rPr>
            </w:pPr>
          </w:p>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116" w:type="dxa"/>
          </w:tcPr>
          <w:p w:rsidR="00822D4F" w:rsidRDefault="00822D4F" w:rsidP="000F163A">
            <w:pPr>
              <w:spacing w:after="0" w:line="240" w:lineRule="auto"/>
              <w:jc w:val="center"/>
              <w:rPr>
                <w:rFonts w:ascii="Times New Roman" w:eastAsia="Calibri" w:hAnsi="Times New Roman" w:cs="Times New Roman"/>
                <w:sz w:val="24"/>
                <w:szCs w:val="24"/>
              </w:rPr>
            </w:pPr>
          </w:p>
          <w:p w:rsidR="00822D4F" w:rsidRDefault="00822D4F" w:rsidP="000F163A">
            <w:pPr>
              <w:spacing w:after="0" w:line="240" w:lineRule="auto"/>
              <w:jc w:val="center"/>
              <w:rPr>
                <w:rFonts w:ascii="Times New Roman" w:eastAsia="Calibri" w:hAnsi="Times New Roman" w:cs="Times New Roman"/>
                <w:sz w:val="24"/>
                <w:szCs w:val="24"/>
              </w:rPr>
            </w:pPr>
          </w:p>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0,41</w:t>
            </w:r>
          </w:p>
        </w:tc>
        <w:tc>
          <w:tcPr>
            <w:tcW w:w="996" w:type="dxa"/>
          </w:tcPr>
          <w:p w:rsidR="00822D4F" w:rsidRDefault="00822D4F" w:rsidP="000F163A">
            <w:pPr>
              <w:spacing w:after="0" w:line="240" w:lineRule="auto"/>
              <w:jc w:val="center"/>
              <w:rPr>
                <w:rFonts w:ascii="Times New Roman" w:eastAsia="Calibri" w:hAnsi="Times New Roman" w:cs="Times New Roman"/>
                <w:sz w:val="24"/>
                <w:szCs w:val="24"/>
              </w:rPr>
            </w:pPr>
          </w:p>
          <w:p w:rsidR="00822D4F" w:rsidRDefault="00822D4F" w:rsidP="000F163A">
            <w:pPr>
              <w:spacing w:after="0" w:line="240" w:lineRule="auto"/>
              <w:jc w:val="center"/>
              <w:rPr>
                <w:rFonts w:ascii="Times New Roman" w:eastAsia="Calibri" w:hAnsi="Times New Roman" w:cs="Times New Roman"/>
                <w:sz w:val="24"/>
                <w:szCs w:val="24"/>
              </w:rPr>
            </w:pPr>
          </w:p>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0,41</w:t>
            </w:r>
          </w:p>
        </w:tc>
        <w:tc>
          <w:tcPr>
            <w:tcW w:w="996" w:type="dxa"/>
          </w:tcPr>
          <w:p w:rsidR="00822D4F" w:rsidRDefault="00822D4F" w:rsidP="000F163A">
            <w:pPr>
              <w:spacing w:after="0" w:line="240" w:lineRule="auto"/>
              <w:jc w:val="center"/>
              <w:rPr>
                <w:rFonts w:ascii="Times New Roman" w:eastAsia="Calibri" w:hAnsi="Times New Roman" w:cs="Times New Roman"/>
                <w:sz w:val="24"/>
                <w:szCs w:val="24"/>
              </w:rPr>
            </w:pPr>
          </w:p>
          <w:p w:rsidR="00822D4F" w:rsidRDefault="00822D4F" w:rsidP="000F163A">
            <w:pPr>
              <w:spacing w:after="0" w:line="240" w:lineRule="auto"/>
              <w:jc w:val="center"/>
              <w:rPr>
                <w:rFonts w:ascii="Times New Roman" w:eastAsia="Calibri" w:hAnsi="Times New Roman" w:cs="Times New Roman"/>
                <w:sz w:val="24"/>
                <w:szCs w:val="24"/>
              </w:rPr>
            </w:pPr>
          </w:p>
          <w:p w:rsidR="000F163A" w:rsidRPr="000F163A" w:rsidRDefault="00822D4F" w:rsidP="000F1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0,41</w:t>
            </w:r>
          </w:p>
        </w:tc>
      </w:tr>
      <w:tr w:rsidR="000F163A" w:rsidRPr="000F163A" w:rsidTr="000F163A">
        <w:trPr>
          <w:cantSplit/>
        </w:trPr>
        <w:tc>
          <w:tcPr>
            <w:tcW w:w="540" w:type="dxa"/>
          </w:tcPr>
          <w:p w:rsidR="000F163A" w:rsidRPr="000F163A" w:rsidRDefault="000F163A" w:rsidP="00202ED0">
            <w:pPr>
              <w:numPr>
                <w:ilvl w:val="0"/>
                <w:numId w:val="13"/>
              </w:numPr>
              <w:spacing w:after="0" w:line="240" w:lineRule="auto"/>
              <w:rPr>
                <w:rFonts w:ascii="Times New Roman" w:eastAsia="Calibri" w:hAnsi="Times New Roman" w:cs="Times New Roman"/>
                <w:sz w:val="24"/>
                <w:szCs w:val="24"/>
              </w:rPr>
            </w:pPr>
          </w:p>
        </w:tc>
        <w:tc>
          <w:tcPr>
            <w:tcW w:w="2710"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Мощность полигонов ТБО</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тыс. тонн</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0" w:type="auto"/>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11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99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r>
    </w:tbl>
    <w:p w:rsidR="000F163A" w:rsidRPr="000F163A" w:rsidRDefault="000F163A" w:rsidP="000F163A">
      <w:pPr>
        <w:spacing w:after="0" w:line="240" w:lineRule="auto"/>
        <w:rPr>
          <w:rFonts w:ascii="Times New Roman" w:eastAsia="Times New Roman" w:hAnsi="Times New Roman" w:cs="Times New Roman"/>
          <w:sz w:val="24"/>
          <w:szCs w:val="24"/>
          <w:lang w:eastAsia="ru-RU"/>
        </w:rPr>
      </w:pPr>
    </w:p>
    <w:p w:rsidR="000F163A" w:rsidRPr="000F163A" w:rsidRDefault="000F163A" w:rsidP="000F163A">
      <w:pPr>
        <w:rPr>
          <w:rFonts w:ascii="Times New Roman" w:eastAsia="Calibri" w:hAnsi="Times New Roman" w:cs="Times New Roman"/>
          <w:b/>
          <w:sz w:val="24"/>
          <w:szCs w:val="24"/>
        </w:rPr>
      </w:pPr>
    </w:p>
    <w:p w:rsidR="000F163A" w:rsidRPr="000F163A" w:rsidRDefault="000F163A" w:rsidP="000F163A">
      <w:pPr>
        <w:rPr>
          <w:rFonts w:ascii="Times New Roman" w:eastAsia="Calibri" w:hAnsi="Times New Roman" w:cs="Times New Roman"/>
          <w:b/>
          <w:sz w:val="24"/>
          <w:szCs w:val="24"/>
        </w:rPr>
      </w:pPr>
    </w:p>
    <w:p w:rsidR="000F163A" w:rsidRPr="000F163A" w:rsidRDefault="000F163A" w:rsidP="000F163A">
      <w:pPr>
        <w:rPr>
          <w:rFonts w:ascii="Times New Roman" w:eastAsia="Calibri" w:hAnsi="Times New Roman" w:cs="Times New Roman"/>
          <w:b/>
          <w:sz w:val="24"/>
          <w:szCs w:val="24"/>
        </w:rPr>
      </w:pPr>
      <w:r w:rsidRPr="000F163A">
        <w:rPr>
          <w:rFonts w:ascii="Times New Roman" w:eastAsia="Calibri" w:hAnsi="Times New Roman" w:cs="Times New Roman"/>
          <w:b/>
          <w:sz w:val="24"/>
          <w:szCs w:val="24"/>
        </w:rPr>
        <w:t>Форма представления предложений в концепцию ФЦП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1831"/>
        <w:gridCol w:w="836"/>
        <w:gridCol w:w="837"/>
        <w:gridCol w:w="837"/>
        <w:gridCol w:w="837"/>
        <w:gridCol w:w="837"/>
        <w:gridCol w:w="837"/>
      </w:tblGrid>
      <w:tr w:rsidR="000F163A" w:rsidRPr="000F163A" w:rsidTr="000F163A">
        <w:trPr>
          <w:tblHeader/>
        </w:trPr>
        <w:tc>
          <w:tcPr>
            <w:tcW w:w="2719" w:type="dxa"/>
            <w:vMerge w:val="restart"/>
            <w:vAlign w:val="center"/>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Направление / мероприятие</w:t>
            </w:r>
          </w:p>
        </w:tc>
        <w:tc>
          <w:tcPr>
            <w:tcW w:w="1831" w:type="dxa"/>
            <w:vMerge w:val="restart"/>
            <w:vAlign w:val="center"/>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Краткое описание и обоснование, включая мощностные характеристики</w:t>
            </w:r>
          </w:p>
        </w:tc>
        <w:tc>
          <w:tcPr>
            <w:tcW w:w="5021" w:type="dxa"/>
            <w:gridSpan w:val="6"/>
            <w:vAlign w:val="center"/>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Потребность в финансовых ресурсах¸ млн. руб.</w:t>
            </w:r>
          </w:p>
        </w:tc>
      </w:tr>
      <w:tr w:rsidR="000F163A" w:rsidRPr="000F163A" w:rsidTr="000F163A">
        <w:trPr>
          <w:tblHeader/>
        </w:trPr>
        <w:tc>
          <w:tcPr>
            <w:tcW w:w="2719" w:type="dxa"/>
            <w:vMerge/>
            <w:vAlign w:val="center"/>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1831" w:type="dxa"/>
            <w:vMerge/>
            <w:vAlign w:val="center"/>
          </w:tcPr>
          <w:p w:rsidR="000F163A" w:rsidRPr="000F163A" w:rsidRDefault="000F163A" w:rsidP="000F163A">
            <w:pPr>
              <w:spacing w:after="0" w:line="240" w:lineRule="auto"/>
              <w:jc w:val="center"/>
              <w:rPr>
                <w:rFonts w:ascii="Times New Roman" w:eastAsia="Calibri" w:hAnsi="Times New Roman" w:cs="Times New Roman"/>
                <w:sz w:val="24"/>
                <w:szCs w:val="24"/>
              </w:rPr>
            </w:pPr>
          </w:p>
        </w:tc>
        <w:tc>
          <w:tcPr>
            <w:tcW w:w="836" w:type="dxa"/>
            <w:vAlign w:val="center"/>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2015</w:t>
            </w:r>
          </w:p>
        </w:tc>
        <w:tc>
          <w:tcPr>
            <w:tcW w:w="837" w:type="dxa"/>
            <w:vAlign w:val="center"/>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2016</w:t>
            </w:r>
          </w:p>
        </w:tc>
        <w:tc>
          <w:tcPr>
            <w:tcW w:w="837" w:type="dxa"/>
            <w:vAlign w:val="center"/>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2017</w:t>
            </w:r>
          </w:p>
        </w:tc>
        <w:tc>
          <w:tcPr>
            <w:tcW w:w="837" w:type="dxa"/>
            <w:vAlign w:val="center"/>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2018</w:t>
            </w:r>
          </w:p>
        </w:tc>
        <w:tc>
          <w:tcPr>
            <w:tcW w:w="837" w:type="dxa"/>
            <w:vAlign w:val="center"/>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2019</w:t>
            </w:r>
          </w:p>
        </w:tc>
        <w:tc>
          <w:tcPr>
            <w:tcW w:w="837" w:type="dxa"/>
            <w:vAlign w:val="center"/>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2020</w:t>
            </w:r>
          </w:p>
        </w:tc>
      </w:tr>
      <w:tr w:rsidR="000F163A" w:rsidRPr="000F163A" w:rsidTr="000F163A">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1. Инженерная инфраструктура </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202ED0">
            <w:pPr>
              <w:numPr>
                <w:ilvl w:val="1"/>
                <w:numId w:val="14"/>
              </w:numPr>
              <w:spacing w:after="0" w:line="240" w:lineRule="auto"/>
              <w:contextualSpacing/>
              <w:rPr>
                <w:rFonts w:ascii="Times New Roman" w:eastAsia="Calibri" w:hAnsi="Times New Roman" w:cs="Times New Roman"/>
                <w:sz w:val="24"/>
                <w:szCs w:val="24"/>
              </w:rPr>
            </w:pPr>
            <w:r w:rsidRPr="000F163A">
              <w:rPr>
                <w:rFonts w:ascii="Times New Roman" w:eastAsia="Calibri" w:hAnsi="Times New Roman" w:cs="Times New Roman"/>
                <w:sz w:val="24"/>
                <w:szCs w:val="24"/>
              </w:rPr>
              <w:t>Мероприятие</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12,7</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12,5</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12,5</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F163A" w:rsidRPr="000F163A" w:rsidTr="000F163A">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Разработка декларации безопасности гидротехнического сооружения </w:t>
            </w:r>
            <w:proofErr w:type="spellStart"/>
            <w:r w:rsidRPr="000F163A">
              <w:rPr>
                <w:rFonts w:ascii="Times New Roman" w:eastAsia="Calibri" w:hAnsi="Times New Roman" w:cs="Times New Roman"/>
                <w:sz w:val="24"/>
                <w:szCs w:val="24"/>
              </w:rPr>
              <w:t>Гавриловского</w:t>
            </w:r>
            <w:proofErr w:type="spellEnd"/>
            <w:r w:rsidRPr="000F163A">
              <w:rPr>
                <w:rFonts w:ascii="Times New Roman" w:eastAsia="Calibri" w:hAnsi="Times New Roman" w:cs="Times New Roman"/>
                <w:sz w:val="24"/>
                <w:szCs w:val="24"/>
              </w:rPr>
              <w:t xml:space="preserve"> водохранилища.</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5</w:t>
            </w:r>
          </w:p>
        </w:tc>
        <w:tc>
          <w:tcPr>
            <w:tcW w:w="837"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5</w:t>
            </w:r>
          </w:p>
        </w:tc>
        <w:tc>
          <w:tcPr>
            <w:tcW w:w="837" w:type="dxa"/>
          </w:tcPr>
          <w:p w:rsidR="000F163A" w:rsidRPr="000F163A" w:rsidRDefault="000F163A" w:rsidP="000F163A">
            <w:pPr>
              <w:spacing w:after="0" w:line="240" w:lineRule="auto"/>
              <w:jc w:val="center"/>
              <w:rPr>
                <w:rFonts w:ascii="Times New Roman" w:eastAsia="Calibri" w:hAnsi="Times New Roman" w:cs="Times New Roman"/>
                <w:sz w:val="24"/>
                <w:szCs w:val="24"/>
              </w:rPr>
            </w:pPr>
            <w:r w:rsidRPr="000F163A">
              <w:rPr>
                <w:rFonts w:ascii="Times New Roman" w:eastAsia="Calibri" w:hAnsi="Times New Roman" w:cs="Times New Roman"/>
                <w:sz w:val="24"/>
                <w:szCs w:val="24"/>
              </w:rPr>
              <w:t>5</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F163A" w:rsidRPr="000F163A" w:rsidTr="000F163A">
        <w:trPr>
          <w:trHeight w:val="856"/>
        </w:trPr>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Капитальный ремонт кровли здания биофильтров</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1,7</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1,5</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1,5</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F163A" w:rsidRPr="000F163A" w:rsidTr="000F163A">
        <w:trPr>
          <w:trHeight w:val="516"/>
        </w:trPr>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Выполнение проекта горячего водоснабжения </w:t>
            </w:r>
            <w:r w:rsidRPr="000F163A">
              <w:rPr>
                <w:rFonts w:ascii="Times New Roman" w:eastAsia="Calibri" w:hAnsi="Times New Roman" w:cs="Times New Roman"/>
                <w:sz w:val="24"/>
                <w:szCs w:val="24"/>
              </w:rPr>
              <w:lastRenderedPageBreak/>
              <w:t>(Котельная2)</w:t>
            </w:r>
          </w:p>
          <w:p w:rsidR="000F163A" w:rsidRPr="000F163A" w:rsidRDefault="000F163A" w:rsidP="000F163A">
            <w:pPr>
              <w:spacing w:after="0" w:line="240" w:lineRule="auto"/>
              <w:rPr>
                <w:rFonts w:ascii="Times New Roman" w:eastAsia="Calibri" w:hAnsi="Times New Roman" w:cs="Times New Roman"/>
                <w:sz w:val="24"/>
                <w:szCs w:val="24"/>
              </w:rPr>
            </w:pP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6</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6</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6</w:t>
            </w:r>
          </w:p>
        </w:tc>
        <w:tc>
          <w:tcPr>
            <w:tcW w:w="837" w:type="dxa"/>
          </w:tcPr>
          <w:p w:rsidR="007D28F6" w:rsidRDefault="007D28F6" w:rsidP="000F163A">
            <w:pPr>
              <w:spacing w:after="0" w:line="240" w:lineRule="auto"/>
              <w:rPr>
                <w:rFonts w:ascii="Times New Roman" w:eastAsia="Calibri" w:hAnsi="Times New Roman" w:cs="Times New Roman"/>
                <w:sz w:val="24"/>
                <w:szCs w:val="24"/>
              </w:rPr>
            </w:pPr>
          </w:p>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37" w:type="dxa"/>
          </w:tcPr>
          <w:p w:rsidR="007D28F6" w:rsidRDefault="007D28F6" w:rsidP="000F163A">
            <w:pPr>
              <w:spacing w:after="0" w:line="240" w:lineRule="auto"/>
              <w:rPr>
                <w:rFonts w:ascii="Times New Roman" w:eastAsia="Calibri" w:hAnsi="Times New Roman" w:cs="Times New Roman"/>
                <w:sz w:val="24"/>
                <w:szCs w:val="24"/>
              </w:rPr>
            </w:pPr>
          </w:p>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37" w:type="dxa"/>
          </w:tcPr>
          <w:p w:rsidR="007D28F6" w:rsidRDefault="007D28F6" w:rsidP="000F163A">
            <w:pPr>
              <w:spacing w:after="0" w:line="240" w:lineRule="auto"/>
              <w:rPr>
                <w:rFonts w:ascii="Times New Roman" w:eastAsia="Calibri" w:hAnsi="Times New Roman" w:cs="Times New Roman"/>
                <w:sz w:val="24"/>
                <w:szCs w:val="24"/>
              </w:rPr>
            </w:pPr>
          </w:p>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F163A" w:rsidRPr="000F163A" w:rsidTr="000F163A">
        <w:tc>
          <w:tcPr>
            <w:tcW w:w="2719" w:type="dxa"/>
          </w:tcPr>
          <w:p w:rsidR="000F163A" w:rsidRPr="000F163A" w:rsidRDefault="000F163A" w:rsidP="00202ED0">
            <w:pPr>
              <w:numPr>
                <w:ilvl w:val="0"/>
                <w:numId w:val="14"/>
              </w:numPr>
              <w:spacing w:after="0" w:line="240" w:lineRule="auto"/>
              <w:contextualSpacing/>
              <w:rPr>
                <w:rFonts w:ascii="Times New Roman" w:eastAsia="Calibri" w:hAnsi="Times New Roman" w:cs="Times New Roman"/>
                <w:sz w:val="24"/>
                <w:szCs w:val="24"/>
              </w:rPr>
            </w:pPr>
            <w:r w:rsidRPr="000F163A">
              <w:rPr>
                <w:rFonts w:ascii="Times New Roman" w:eastAsia="Calibri" w:hAnsi="Times New Roman" w:cs="Times New Roman"/>
                <w:sz w:val="24"/>
                <w:szCs w:val="24"/>
              </w:rPr>
              <w:lastRenderedPageBreak/>
              <w:t>Транспортная инфраструктура</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202ED0">
            <w:pPr>
              <w:numPr>
                <w:ilvl w:val="1"/>
                <w:numId w:val="14"/>
              </w:numPr>
              <w:spacing w:after="0" w:line="240" w:lineRule="auto"/>
              <w:contextualSpacing/>
              <w:rPr>
                <w:rFonts w:ascii="Times New Roman" w:eastAsia="Calibri" w:hAnsi="Times New Roman" w:cs="Times New Roman"/>
                <w:sz w:val="24"/>
                <w:szCs w:val="24"/>
              </w:rPr>
            </w:pPr>
            <w:r w:rsidRPr="000F163A">
              <w:rPr>
                <w:rFonts w:ascii="Times New Roman" w:eastAsia="Calibri" w:hAnsi="Times New Roman" w:cs="Times New Roman"/>
                <w:sz w:val="24"/>
                <w:szCs w:val="24"/>
              </w:rPr>
              <w:t>Мероприятие</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25</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22</w:t>
            </w:r>
          </w:p>
        </w:tc>
      </w:tr>
      <w:tr w:rsidR="000F163A" w:rsidRPr="000F163A" w:rsidTr="000F163A">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Проведение капитального ремонта дорожного полотна</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15</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12</w:t>
            </w:r>
          </w:p>
        </w:tc>
      </w:tr>
      <w:tr w:rsidR="000F163A" w:rsidRPr="000F163A" w:rsidTr="000F163A">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Модернизация тротуаров</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10</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10</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10</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10</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10</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10</w:t>
            </w:r>
          </w:p>
        </w:tc>
      </w:tr>
      <w:tr w:rsidR="000F163A" w:rsidRPr="000F163A" w:rsidTr="000F163A">
        <w:tc>
          <w:tcPr>
            <w:tcW w:w="2719" w:type="dxa"/>
          </w:tcPr>
          <w:p w:rsidR="000F163A" w:rsidRPr="000F163A" w:rsidRDefault="000F163A" w:rsidP="00202ED0">
            <w:pPr>
              <w:numPr>
                <w:ilvl w:val="0"/>
                <w:numId w:val="14"/>
              </w:numPr>
              <w:spacing w:after="0" w:line="240" w:lineRule="auto"/>
              <w:contextualSpacing/>
              <w:rPr>
                <w:rFonts w:ascii="Times New Roman" w:eastAsia="Calibri" w:hAnsi="Times New Roman" w:cs="Times New Roman"/>
                <w:sz w:val="24"/>
                <w:szCs w:val="24"/>
              </w:rPr>
            </w:pPr>
            <w:r w:rsidRPr="000F163A">
              <w:rPr>
                <w:rFonts w:ascii="Times New Roman" w:eastAsia="Calibri" w:hAnsi="Times New Roman" w:cs="Times New Roman"/>
                <w:sz w:val="24"/>
                <w:szCs w:val="24"/>
              </w:rPr>
              <w:t>Инфраструктура связи</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202ED0">
            <w:pPr>
              <w:numPr>
                <w:ilvl w:val="1"/>
                <w:numId w:val="14"/>
              </w:numPr>
              <w:spacing w:after="0" w:line="240" w:lineRule="auto"/>
              <w:contextualSpacing/>
              <w:rPr>
                <w:rFonts w:ascii="Times New Roman" w:eastAsia="Calibri" w:hAnsi="Times New Roman" w:cs="Times New Roman"/>
                <w:sz w:val="24"/>
                <w:szCs w:val="24"/>
              </w:rPr>
            </w:pPr>
            <w:r w:rsidRPr="000F163A">
              <w:rPr>
                <w:rFonts w:ascii="Times New Roman" w:eastAsia="Calibri" w:hAnsi="Times New Roman" w:cs="Times New Roman"/>
                <w:sz w:val="24"/>
                <w:szCs w:val="24"/>
              </w:rPr>
              <w:t>Мероприятие</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r>
      <w:tr w:rsidR="000F163A" w:rsidRPr="000F163A" w:rsidTr="000F163A">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Расширение услуг Интернет, </w:t>
            </w:r>
            <w:r w:rsidRPr="000F163A">
              <w:rPr>
                <w:rFonts w:ascii="Times New Roman" w:eastAsia="Calibri" w:hAnsi="Times New Roman" w:cs="Times New Roman"/>
                <w:sz w:val="24"/>
                <w:szCs w:val="24"/>
                <w:lang w:val="en-US"/>
              </w:rPr>
              <w:t>IP</w:t>
            </w:r>
            <w:r w:rsidRPr="000F163A">
              <w:rPr>
                <w:rFonts w:ascii="Times New Roman" w:eastAsia="Calibri" w:hAnsi="Times New Roman" w:cs="Times New Roman"/>
                <w:sz w:val="24"/>
                <w:szCs w:val="24"/>
              </w:rPr>
              <w:t xml:space="preserve"> телевидения, кабельного телевидения.</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r>
      <w:tr w:rsidR="000F163A" w:rsidRPr="000F163A" w:rsidTr="000F163A">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202ED0">
            <w:pPr>
              <w:numPr>
                <w:ilvl w:val="0"/>
                <w:numId w:val="14"/>
              </w:numPr>
              <w:spacing w:after="0" w:line="240" w:lineRule="auto"/>
              <w:contextualSpacing/>
              <w:rPr>
                <w:rFonts w:ascii="Times New Roman" w:eastAsia="Calibri" w:hAnsi="Times New Roman" w:cs="Times New Roman"/>
                <w:sz w:val="24"/>
                <w:szCs w:val="24"/>
              </w:rPr>
            </w:pPr>
            <w:r w:rsidRPr="000F163A">
              <w:rPr>
                <w:rFonts w:ascii="Times New Roman" w:eastAsia="Calibri" w:hAnsi="Times New Roman" w:cs="Times New Roman"/>
                <w:sz w:val="24"/>
                <w:szCs w:val="24"/>
              </w:rPr>
              <w:t>Социальная инфраструктура (образование, здравоохранение, культура, спорт)</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202ED0">
            <w:pPr>
              <w:numPr>
                <w:ilvl w:val="1"/>
                <w:numId w:val="14"/>
              </w:numPr>
              <w:spacing w:after="0" w:line="240" w:lineRule="auto"/>
              <w:contextualSpacing/>
              <w:rPr>
                <w:rFonts w:ascii="Times New Roman" w:eastAsia="Calibri" w:hAnsi="Times New Roman" w:cs="Times New Roman"/>
                <w:sz w:val="24"/>
                <w:szCs w:val="24"/>
              </w:rPr>
            </w:pPr>
            <w:r w:rsidRPr="000F163A">
              <w:rPr>
                <w:rFonts w:ascii="Times New Roman" w:eastAsia="Calibri" w:hAnsi="Times New Roman" w:cs="Times New Roman"/>
                <w:sz w:val="24"/>
                <w:szCs w:val="24"/>
              </w:rPr>
              <w:t>Мероприятие</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202ED0">
            <w:pPr>
              <w:numPr>
                <w:ilvl w:val="0"/>
                <w:numId w:val="14"/>
              </w:numPr>
              <w:spacing w:after="0" w:line="240" w:lineRule="auto"/>
              <w:contextualSpacing/>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Инфраструктура ведения бизнеса, в </w:t>
            </w:r>
            <w:proofErr w:type="spellStart"/>
            <w:r w:rsidRPr="000F163A">
              <w:rPr>
                <w:rFonts w:ascii="Times New Roman" w:eastAsia="Calibri" w:hAnsi="Times New Roman" w:cs="Times New Roman"/>
                <w:sz w:val="24"/>
                <w:szCs w:val="24"/>
              </w:rPr>
              <w:t>т.ч</w:t>
            </w:r>
            <w:proofErr w:type="spellEnd"/>
            <w:r w:rsidRPr="000F163A">
              <w:rPr>
                <w:rFonts w:ascii="Times New Roman" w:eastAsia="Calibri" w:hAnsi="Times New Roman" w:cs="Times New Roman"/>
                <w:sz w:val="24"/>
                <w:szCs w:val="24"/>
              </w:rPr>
              <w:t>. сервисная инфраструктура</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202ED0">
            <w:pPr>
              <w:numPr>
                <w:ilvl w:val="1"/>
                <w:numId w:val="14"/>
              </w:numPr>
              <w:spacing w:after="0" w:line="240" w:lineRule="auto"/>
              <w:contextualSpacing/>
              <w:rPr>
                <w:rFonts w:ascii="Times New Roman" w:eastAsia="Calibri" w:hAnsi="Times New Roman" w:cs="Times New Roman"/>
                <w:sz w:val="24"/>
                <w:szCs w:val="24"/>
              </w:rPr>
            </w:pPr>
            <w:r w:rsidRPr="000F163A">
              <w:rPr>
                <w:rFonts w:ascii="Times New Roman" w:eastAsia="Calibri" w:hAnsi="Times New Roman" w:cs="Times New Roman"/>
                <w:sz w:val="24"/>
                <w:szCs w:val="24"/>
              </w:rPr>
              <w:t>Мероприятие</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r>
      <w:tr w:rsidR="000F163A" w:rsidRPr="000F163A" w:rsidTr="000F163A">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Открытие станции технического обслуживания транспортных средств</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2</w:t>
            </w:r>
          </w:p>
        </w:tc>
      </w:tr>
      <w:tr w:rsidR="000F163A" w:rsidRPr="000F163A" w:rsidTr="000F163A">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Переработка древесины</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r>
      <w:tr w:rsidR="000F163A" w:rsidRPr="000F163A" w:rsidTr="000F163A">
        <w:tc>
          <w:tcPr>
            <w:tcW w:w="2719" w:type="dxa"/>
          </w:tcPr>
          <w:p w:rsidR="000F163A" w:rsidRPr="000F163A" w:rsidRDefault="000F163A" w:rsidP="00202ED0">
            <w:pPr>
              <w:numPr>
                <w:ilvl w:val="0"/>
                <w:numId w:val="14"/>
              </w:numPr>
              <w:spacing w:after="0" w:line="240" w:lineRule="auto"/>
              <w:contextualSpacing/>
              <w:rPr>
                <w:rFonts w:ascii="Times New Roman" w:eastAsia="Calibri" w:hAnsi="Times New Roman" w:cs="Times New Roman"/>
                <w:sz w:val="24"/>
                <w:szCs w:val="24"/>
              </w:rPr>
            </w:pPr>
            <w:r w:rsidRPr="000F163A">
              <w:rPr>
                <w:rFonts w:ascii="Times New Roman" w:eastAsia="Calibri" w:hAnsi="Times New Roman" w:cs="Times New Roman"/>
                <w:sz w:val="24"/>
                <w:szCs w:val="24"/>
              </w:rPr>
              <w:t>Культурно-досуговая сфера и сфера бытовых услуг</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202ED0">
            <w:pPr>
              <w:numPr>
                <w:ilvl w:val="1"/>
                <w:numId w:val="14"/>
              </w:numPr>
              <w:spacing w:after="0" w:line="240" w:lineRule="auto"/>
              <w:contextualSpacing/>
              <w:rPr>
                <w:rFonts w:ascii="Times New Roman" w:eastAsia="Calibri" w:hAnsi="Times New Roman" w:cs="Times New Roman"/>
                <w:sz w:val="24"/>
                <w:szCs w:val="24"/>
              </w:rPr>
            </w:pPr>
            <w:r w:rsidRPr="000F163A">
              <w:rPr>
                <w:rFonts w:ascii="Times New Roman" w:eastAsia="Calibri" w:hAnsi="Times New Roman" w:cs="Times New Roman"/>
                <w:sz w:val="24"/>
                <w:szCs w:val="24"/>
              </w:rPr>
              <w:t>Мероприятие</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202ED0">
            <w:pPr>
              <w:numPr>
                <w:ilvl w:val="0"/>
                <w:numId w:val="14"/>
              </w:numPr>
              <w:spacing w:after="0" w:line="240" w:lineRule="auto"/>
              <w:contextualSpacing/>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Развитие внешней по отношению к городу </w:t>
            </w:r>
            <w:r w:rsidRPr="000F163A">
              <w:rPr>
                <w:rFonts w:ascii="Times New Roman" w:eastAsia="Calibri" w:hAnsi="Times New Roman" w:cs="Times New Roman"/>
                <w:sz w:val="24"/>
                <w:szCs w:val="24"/>
              </w:rPr>
              <w:lastRenderedPageBreak/>
              <w:t>инфраструктуры</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202ED0">
            <w:pPr>
              <w:numPr>
                <w:ilvl w:val="1"/>
                <w:numId w:val="14"/>
              </w:numPr>
              <w:spacing w:after="0" w:line="240" w:lineRule="auto"/>
              <w:contextualSpacing/>
              <w:rPr>
                <w:rFonts w:ascii="Times New Roman" w:eastAsia="Calibri" w:hAnsi="Times New Roman" w:cs="Times New Roman"/>
                <w:sz w:val="24"/>
                <w:szCs w:val="24"/>
              </w:rPr>
            </w:pPr>
            <w:r w:rsidRPr="000F163A">
              <w:rPr>
                <w:rFonts w:ascii="Times New Roman" w:eastAsia="Calibri" w:hAnsi="Times New Roman" w:cs="Times New Roman"/>
                <w:sz w:val="24"/>
                <w:szCs w:val="24"/>
              </w:rPr>
              <w:lastRenderedPageBreak/>
              <w:t>Мероприятие</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1,5</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r>
      <w:tr w:rsidR="000F163A" w:rsidRPr="000F163A" w:rsidTr="000F163A">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Замена ограждения на святом источнике.</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0,5</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0,5</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0,5</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0,5</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0,5</w:t>
            </w:r>
          </w:p>
        </w:tc>
      </w:tr>
      <w:tr w:rsidR="000F163A" w:rsidRPr="000F163A" w:rsidTr="000F163A">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Организация схемы маршрутного движения на Святом источнике</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0,5</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0,5</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0,5</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0,5</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0,5</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0,5</w:t>
            </w:r>
          </w:p>
        </w:tc>
      </w:tr>
      <w:tr w:rsidR="000F163A" w:rsidRPr="000F163A" w:rsidTr="000F163A">
        <w:tc>
          <w:tcPr>
            <w:tcW w:w="2719" w:type="dxa"/>
          </w:tcPr>
          <w:p w:rsidR="000F163A" w:rsidRPr="000F163A" w:rsidRDefault="000F163A" w:rsidP="00202ED0">
            <w:pPr>
              <w:numPr>
                <w:ilvl w:val="0"/>
                <w:numId w:val="14"/>
              </w:numPr>
              <w:spacing w:after="0" w:line="240" w:lineRule="auto"/>
              <w:contextualSpacing/>
              <w:rPr>
                <w:rFonts w:ascii="Times New Roman" w:eastAsia="Calibri" w:hAnsi="Times New Roman" w:cs="Times New Roman"/>
                <w:sz w:val="24"/>
                <w:szCs w:val="24"/>
              </w:rPr>
            </w:pPr>
            <w:r w:rsidRPr="000F163A">
              <w:rPr>
                <w:rFonts w:ascii="Times New Roman" w:eastAsia="Calibri" w:hAnsi="Times New Roman" w:cs="Times New Roman"/>
                <w:sz w:val="24"/>
                <w:szCs w:val="24"/>
              </w:rPr>
              <w:t>Инфраструктура гостеприимства</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202ED0">
            <w:pPr>
              <w:numPr>
                <w:ilvl w:val="1"/>
                <w:numId w:val="14"/>
              </w:numPr>
              <w:spacing w:after="0" w:line="240" w:lineRule="auto"/>
              <w:contextualSpacing/>
              <w:rPr>
                <w:rFonts w:ascii="Times New Roman" w:eastAsia="Calibri" w:hAnsi="Times New Roman" w:cs="Times New Roman"/>
                <w:sz w:val="24"/>
                <w:szCs w:val="24"/>
              </w:rPr>
            </w:pPr>
            <w:r w:rsidRPr="000F163A">
              <w:rPr>
                <w:rFonts w:ascii="Times New Roman" w:eastAsia="Calibri" w:hAnsi="Times New Roman" w:cs="Times New Roman"/>
                <w:sz w:val="24"/>
                <w:szCs w:val="24"/>
              </w:rPr>
              <w:t>Мероприятие</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7</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7</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7</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F163A" w:rsidRPr="000F163A" w:rsidTr="000F163A">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Строительство гостиницы на святом источнике</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7</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7</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7</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F163A" w:rsidRPr="000F163A" w:rsidTr="000F163A">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202ED0">
            <w:pPr>
              <w:numPr>
                <w:ilvl w:val="0"/>
                <w:numId w:val="14"/>
              </w:numPr>
              <w:spacing w:after="0" w:line="240" w:lineRule="auto"/>
              <w:contextualSpacing/>
              <w:rPr>
                <w:rFonts w:ascii="Times New Roman" w:eastAsia="Calibri" w:hAnsi="Times New Roman" w:cs="Times New Roman"/>
                <w:sz w:val="24"/>
                <w:szCs w:val="24"/>
              </w:rPr>
            </w:pPr>
            <w:r w:rsidRPr="000F163A">
              <w:rPr>
                <w:rFonts w:ascii="Times New Roman" w:eastAsia="Calibri" w:hAnsi="Times New Roman" w:cs="Times New Roman"/>
                <w:sz w:val="24"/>
                <w:szCs w:val="24"/>
              </w:rPr>
              <w:t>Развитие главной улицы/площади («лицо города»)</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202ED0">
            <w:pPr>
              <w:numPr>
                <w:ilvl w:val="1"/>
                <w:numId w:val="14"/>
              </w:numPr>
              <w:spacing w:after="0" w:line="240" w:lineRule="auto"/>
              <w:contextualSpacing/>
              <w:rPr>
                <w:rFonts w:ascii="Times New Roman" w:eastAsia="Calibri" w:hAnsi="Times New Roman" w:cs="Times New Roman"/>
                <w:sz w:val="24"/>
                <w:szCs w:val="24"/>
              </w:rPr>
            </w:pPr>
            <w:r w:rsidRPr="000F163A">
              <w:rPr>
                <w:rFonts w:ascii="Times New Roman" w:eastAsia="Calibri" w:hAnsi="Times New Roman" w:cs="Times New Roman"/>
                <w:sz w:val="24"/>
                <w:szCs w:val="24"/>
              </w:rPr>
              <w:t>Мероприятие</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4,6</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r>
      <w:tr w:rsidR="000F163A" w:rsidRPr="000F163A" w:rsidTr="000F163A">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Замена социального паспорта города</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0,8</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F163A" w:rsidRPr="000F163A" w:rsidTr="000F163A">
        <w:trPr>
          <w:trHeight w:val="652"/>
        </w:trPr>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Реконструкция парка Победы</w:t>
            </w:r>
          </w:p>
          <w:p w:rsidR="000F163A" w:rsidRPr="000F163A" w:rsidRDefault="000F163A" w:rsidP="000F163A">
            <w:pPr>
              <w:spacing w:after="0" w:line="240" w:lineRule="auto"/>
              <w:rPr>
                <w:rFonts w:ascii="Times New Roman" w:eastAsia="Calibri" w:hAnsi="Times New Roman" w:cs="Times New Roman"/>
                <w:sz w:val="24"/>
                <w:szCs w:val="24"/>
              </w:rPr>
            </w:pP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0,8</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37" w:type="dxa"/>
          </w:tcPr>
          <w:p w:rsidR="000F163A" w:rsidRPr="000F163A" w:rsidRDefault="007D28F6" w:rsidP="000F16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F163A" w:rsidRPr="000F163A" w:rsidTr="000F163A">
        <w:trPr>
          <w:trHeight w:val="448"/>
        </w:trPr>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 xml:space="preserve">Реконструкция парка отдыха в районе ДК </w:t>
            </w:r>
          </w:p>
          <w:p w:rsidR="000F163A" w:rsidRPr="000F163A" w:rsidRDefault="000F163A" w:rsidP="000F163A">
            <w:pPr>
              <w:spacing w:after="0" w:line="240" w:lineRule="auto"/>
              <w:rPr>
                <w:rFonts w:ascii="Times New Roman" w:eastAsia="Calibri" w:hAnsi="Times New Roman" w:cs="Times New Roman"/>
                <w:sz w:val="24"/>
                <w:szCs w:val="24"/>
              </w:rPr>
            </w:pP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3</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1</w:t>
            </w:r>
          </w:p>
        </w:tc>
      </w:tr>
      <w:tr w:rsidR="000F163A" w:rsidRPr="000F163A" w:rsidTr="000F163A">
        <w:tc>
          <w:tcPr>
            <w:tcW w:w="2719" w:type="dxa"/>
          </w:tcPr>
          <w:p w:rsidR="000F163A" w:rsidRPr="000F163A" w:rsidRDefault="000F163A" w:rsidP="00202ED0">
            <w:pPr>
              <w:numPr>
                <w:ilvl w:val="0"/>
                <w:numId w:val="14"/>
              </w:numPr>
              <w:spacing w:after="0" w:line="240" w:lineRule="auto"/>
              <w:contextualSpacing/>
              <w:rPr>
                <w:rFonts w:ascii="Times New Roman" w:eastAsia="Calibri" w:hAnsi="Times New Roman" w:cs="Times New Roman"/>
                <w:sz w:val="24"/>
                <w:szCs w:val="24"/>
              </w:rPr>
            </w:pPr>
            <w:r w:rsidRPr="000F163A">
              <w:rPr>
                <w:rFonts w:ascii="Times New Roman" w:eastAsia="Calibri" w:hAnsi="Times New Roman" w:cs="Times New Roman"/>
                <w:sz w:val="24"/>
                <w:szCs w:val="24"/>
              </w:rPr>
              <w:t>Иные направления</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202ED0">
            <w:pPr>
              <w:numPr>
                <w:ilvl w:val="1"/>
                <w:numId w:val="14"/>
              </w:numPr>
              <w:spacing w:after="0" w:line="240" w:lineRule="auto"/>
              <w:contextualSpacing/>
              <w:rPr>
                <w:rFonts w:ascii="Times New Roman" w:eastAsia="Calibri" w:hAnsi="Times New Roman" w:cs="Times New Roman"/>
                <w:sz w:val="24"/>
                <w:szCs w:val="24"/>
              </w:rPr>
            </w:pPr>
            <w:r w:rsidRPr="000F163A">
              <w:rPr>
                <w:rFonts w:ascii="Times New Roman" w:eastAsia="Calibri" w:hAnsi="Times New Roman" w:cs="Times New Roman"/>
                <w:sz w:val="24"/>
                <w:szCs w:val="24"/>
              </w:rPr>
              <w:t>Мероприятие</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r w:rsidRPr="000F163A">
              <w:rPr>
                <w:rFonts w:ascii="Times New Roman" w:eastAsia="Calibri" w:hAnsi="Times New Roman" w:cs="Times New Roman"/>
                <w:sz w:val="24"/>
                <w:szCs w:val="24"/>
              </w:rPr>
              <w:t>…</w:t>
            </w: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r w:rsidR="000F163A" w:rsidRPr="000F163A" w:rsidTr="000F163A">
        <w:tc>
          <w:tcPr>
            <w:tcW w:w="2719"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1831"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6"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c>
          <w:tcPr>
            <w:tcW w:w="837" w:type="dxa"/>
          </w:tcPr>
          <w:p w:rsidR="000F163A" w:rsidRPr="000F163A" w:rsidRDefault="000F163A" w:rsidP="000F163A">
            <w:pPr>
              <w:spacing w:after="0" w:line="240" w:lineRule="auto"/>
              <w:rPr>
                <w:rFonts w:ascii="Times New Roman" w:eastAsia="Calibri" w:hAnsi="Times New Roman" w:cs="Times New Roman"/>
                <w:sz w:val="24"/>
                <w:szCs w:val="24"/>
              </w:rPr>
            </w:pPr>
          </w:p>
        </w:tc>
      </w:tr>
    </w:tbl>
    <w:p w:rsidR="000F163A" w:rsidRPr="000F163A" w:rsidRDefault="000F163A" w:rsidP="000F163A">
      <w:pPr>
        <w:rPr>
          <w:rFonts w:ascii="Times New Roman" w:eastAsia="Calibri" w:hAnsi="Times New Roman" w:cs="Times New Roman"/>
          <w:sz w:val="24"/>
          <w:szCs w:val="24"/>
        </w:rPr>
      </w:pPr>
    </w:p>
    <w:p w:rsidR="000F163A" w:rsidRPr="000F163A" w:rsidRDefault="000F163A" w:rsidP="000F163A">
      <w:pPr>
        <w:rPr>
          <w:rFonts w:ascii="Times New Roman" w:hAnsi="Times New Roman" w:cs="Times New Roman"/>
          <w:sz w:val="26"/>
          <w:szCs w:val="26"/>
          <w:lang w:eastAsia="ru-RU"/>
        </w:rPr>
      </w:pPr>
    </w:p>
    <w:bookmarkEnd w:id="0"/>
    <w:p w:rsidR="00047E10" w:rsidRDefault="00047E10"/>
    <w:sectPr w:rsidR="00047E10" w:rsidSect="00CD4A5D">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2BF8"/>
    <w:multiLevelType w:val="hybridMultilevel"/>
    <w:tmpl w:val="59E05050"/>
    <w:lvl w:ilvl="0" w:tplc="FFA4DE08">
      <w:start w:val="1"/>
      <w:numFmt w:val="decimal"/>
      <w:lvlText w:val="1.%1."/>
      <w:lvlJc w:val="left"/>
      <w:pPr>
        <w:tabs>
          <w:tab w:val="num" w:pos="720"/>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6D0BB0"/>
    <w:multiLevelType w:val="hybridMultilevel"/>
    <w:tmpl w:val="DAC8B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872F6"/>
    <w:multiLevelType w:val="hybridMultilevel"/>
    <w:tmpl w:val="3FB8EDD2"/>
    <w:lvl w:ilvl="0" w:tplc="A408340E">
      <w:start w:val="1"/>
      <w:numFmt w:val="decimal"/>
      <w:lvlText w:val="1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BD3B3D"/>
    <w:multiLevelType w:val="hybridMultilevel"/>
    <w:tmpl w:val="5F0850E0"/>
    <w:lvl w:ilvl="0" w:tplc="BAE67D48">
      <w:start w:val="1"/>
      <w:numFmt w:val="decimal"/>
      <w:lvlText w:val="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112BEC"/>
    <w:multiLevelType w:val="hybridMultilevel"/>
    <w:tmpl w:val="DE3E889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15312F"/>
    <w:multiLevelType w:val="hybridMultilevel"/>
    <w:tmpl w:val="DE2CF11A"/>
    <w:lvl w:ilvl="0" w:tplc="E60857B4">
      <w:start w:val="1"/>
      <w:numFmt w:val="decimal"/>
      <w:lvlText w:val="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C056A8"/>
    <w:multiLevelType w:val="hybridMultilevel"/>
    <w:tmpl w:val="7534F010"/>
    <w:lvl w:ilvl="0" w:tplc="44365DAA">
      <w:start w:val="1"/>
      <w:numFmt w:val="decimal"/>
      <w:lvlText w:val="1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884B9E"/>
    <w:multiLevelType w:val="multilevel"/>
    <w:tmpl w:val="753887D0"/>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nsid w:val="21AE5579"/>
    <w:multiLevelType w:val="hybridMultilevel"/>
    <w:tmpl w:val="13F28C88"/>
    <w:lvl w:ilvl="0" w:tplc="D846A01E">
      <w:start w:val="1"/>
      <w:numFmt w:val="decimal"/>
      <w:lvlText w:val="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161585"/>
    <w:multiLevelType w:val="hybridMultilevel"/>
    <w:tmpl w:val="BC220D6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445159"/>
    <w:multiLevelType w:val="hybridMultilevel"/>
    <w:tmpl w:val="EF3436A2"/>
    <w:lvl w:ilvl="0" w:tplc="C37E4BC6">
      <w:start w:val="1"/>
      <w:numFmt w:val="decimal"/>
      <w:lvlText w:val="9.%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0638D0"/>
    <w:multiLevelType w:val="hybridMultilevel"/>
    <w:tmpl w:val="282EB468"/>
    <w:lvl w:ilvl="0" w:tplc="D7627F7C">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92360B"/>
    <w:multiLevelType w:val="hybridMultilevel"/>
    <w:tmpl w:val="694AA24E"/>
    <w:lvl w:ilvl="0" w:tplc="8336429E">
      <w:start w:val="1"/>
      <w:numFmt w:val="decimal"/>
      <w:lvlText w:val="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C441138"/>
    <w:multiLevelType w:val="multilevel"/>
    <w:tmpl w:val="8D601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0BE544E"/>
    <w:multiLevelType w:val="hybridMultilevel"/>
    <w:tmpl w:val="01E055E8"/>
    <w:lvl w:ilvl="0" w:tplc="A5AAD424">
      <w:start w:val="1"/>
      <w:numFmt w:val="decimal"/>
      <w:lvlText w:val="8.%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7AE7E3F"/>
    <w:multiLevelType w:val="hybridMultilevel"/>
    <w:tmpl w:val="009CB3A2"/>
    <w:lvl w:ilvl="0" w:tplc="4288AA8C">
      <w:start w:val="1"/>
      <w:numFmt w:val="decimal"/>
      <w:lvlText w:val="1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05D090D"/>
    <w:multiLevelType w:val="hybridMultilevel"/>
    <w:tmpl w:val="B524DDB0"/>
    <w:lvl w:ilvl="0" w:tplc="D5826640">
      <w:start w:val="1"/>
      <w:numFmt w:val="decimal"/>
      <w:lvlText w:val="7.%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2FB734D"/>
    <w:multiLevelType w:val="hybridMultilevel"/>
    <w:tmpl w:val="61406D04"/>
    <w:lvl w:ilvl="0" w:tplc="AAA2A040">
      <w:start w:val="1"/>
      <w:numFmt w:val="decimal"/>
      <w:lvlText w:val="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5"/>
  </w:num>
  <w:num w:numId="3">
    <w:abstractNumId w:val="0"/>
  </w:num>
  <w:num w:numId="4">
    <w:abstractNumId w:val="8"/>
  </w:num>
  <w:num w:numId="5">
    <w:abstractNumId w:val="3"/>
  </w:num>
  <w:num w:numId="6">
    <w:abstractNumId w:val="5"/>
  </w:num>
  <w:num w:numId="7">
    <w:abstractNumId w:val="17"/>
  </w:num>
  <w:num w:numId="8">
    <w:abstractNumId w:val="12"/>
  </w:num>
  <w:num w:numId="9">
    <w:abstractNumId w:val="16"/>
  </w:num>
  <w:num w:numId="10">
    <w:abstractNumId w:val="14"/>
  </w:num>
  <w:num w:numId="11">
    <w:abstractNumId w:val="10"/>
  </w:num>
  <w:num w:numId="12">
    <w:abstractNumId w:val="2"/>
  </w:num>
  <w:num w:numId="13">
    <w:abstractNumId w:val="6"/>
  </w:num>
  <w:num w:numId="14">
    <w:abstractNumId w:val="13"/>
  </w:num>
  <w:num w:numId="15">
    <w:abstractNumId w:val="9"/>
  </w:num>
  <w:num w:numId="16">
    <w:abstractNumId w:val="11"/>
  </w:num>
  <w:num w:numId="17">
    <w:abstractNumId w:val="7"/>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B5"/>
    <w:rsid w:val="00026545"/>
    <w:rsid w:val="00047E10"/>
    <w:rsid w:val="000C545F"/>
    <w:rsid w:val="000E0040"/>
    <w:rsid w:val="000F163A"/>
    <w:rsid w:val="000F6F4F"/>
    <w:rsid w:val="00120A0D"/>
    <w:rsid w:val="001B7616"/>
    <w:rsid w:val="001B7910"/>
    <w:rsid w:val="001E2E37"/>
    <w:rsid w:val="001F1086"/>
    <w:rsid w:val="001F44CA"/>
    <w:rsid w:val="00202ED0"/>
    <w:rsid w:val="00206878"/>
    <w:rsid w:val="00240A7D"/>
    <w:rsid w:val="002427BC"/>
    <w:rsid w:val="0027536F"/>
    <w:rsid w:val="002A4E02"/>
    <w:rsid w:val="0030724F"/>
    <w:rsid w:val="003A2442"/>
    <w:rsid w:val="003B0273"/>
    <w:rsid w:val="003E2EFF"/>
    <w:rsid w:val="0044322F"/>
    <w:rsid w:val="004B65EF"/>
    <w:rsid w:val="004D5B5D"/>
    <w:rsid w:val="00507B19"/>
    <w:rsid w:val="005122B7"/>
    <w:rsid w:val="0051482D"/>
    <w:rsid w:val="00540B6A"/>
    <w:rsid w:val="00560F7A"/>
    <w:rsid w:val="005A4F1D"/>
    <w:rsid w:val="005D3778"/>
    <w:rsid w:val="005E1031"/>
    <w:rsid w:val="006733B4"/>
    <w:rsid w:val="006A6122"/>
    <w:rsid w:val="006F7DCD"/>
    <w:rsid w:val="00723564"/>
    <w:rsid w:val="00753003"/>
    <w:rsid w:val="00771E95"/>
    <w:rsid w:val="007A0D05"/>
    <w:rsid w:val="007B33D3"/>
    <w:rsid w:val="007C2434"/>
    <w:rsid w:val="007D28F6"/>
    <w:rsid w:val="00803E91"/>
    <w:rsid w:val="00822D4F"/>
    <w:rsid w:val="00845074"/>
    <w:rsid w:val="008904DD"/>
    <w:rsid w:val="008E1DD0"/>
    <w:rsid w:val="008F2149"/>
    <w:rsid w:val="009370A1"/>
    <w:rsid w:val="009A27DB"/>
    <w:rsid w:val="009B09FD"/>
    <w:rsid w:val="009C71D2"/>
    <w:rsid w:val="009C736C"/>
    <w:rsid w:val="00A218AB"/>
    <w:rsid w:val="00A41BCA"/>
    <w:rsid w:val="00A63C11"/>
    <w:rsid w:val="00A8404B"/>
    <w:rsid w:val="00A95649"/>
    <w:rsid w:val="00AA6CC3"/>
    <w:rsid w:val="00AE6B1A"/>
    <w:rsid w:val="00B06D20"/>
    <w:rsid w:val="00B84950"/>
    <w:rsid w:val="00B86D73"/>
    <w:rsid w:val="00C13869"/>
    <w:rsid w:val="00C54776"/>
    <w:rsid w:val="00C861D7"/>
    <w:rsid w:val="00CD4A5D"/>
    <w:rsid w:val="00D007FD"/>
    <w:rsid w:val="00D05177"/>
    <w:rsid w:val="00D457D0"/>
    <w:rsid w:val="00D557FB"/>
    <w:rsid w:val="00D751B5"/>
    <w:rsid w:val="00D81CF7"/>
    <w:rsid w:val="00DC7FA8"/>
    <w:rsid w:val="00E00804"/>
    <w:rsid w:val="00E05414"/>
    <w:rsid w:val="00E5762C"/>
    <w:rsid w:val="00E7494C"/>
    <w:rsid w:val="00EB29C7"/>
    <w:rsid w:val="00EE5EB1"/>
    <w:rsid w:val="00F14652"/>
    <w:rsid w:val="00F5109C"/>
    <w:rsid w:val="00F63F3A"/>
    <w:rsid w:val="00FA319E"/>
    <w:rsid w:val="00FB39BE"/>
    <w:rsid w:val="00FC41E3"/>
    <w:rsid w:val="00FF4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F055A72-2A03-4E0D-894F-E418DACE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F163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0F163A"/>
    <w:pPr>
      <w:keepNext/>
      <w:spacing w:before="240" w:after="60" w:line="240" w:lineRule="auto"/>
      <w:ind w:firstLine="709"/>
      <w:jc w:val="both"/>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163A"/>
    <w:rPr>
      <w:rFonts w:ascii="Arial" w:eastAsia="Times New Roman" w:hAnsi="Arial" w:cs="Arial"/>
      <w:b/>
      <w:bCs/>
      <w:kern w:val="32"/>
      <w:sz w:val="32"/>
      <w:szCs w:val="32"/>
      <w:lang w:eastAsia="ru-RU"/>
    </w:rPr>
  </w:style>
  <w:style w:type="character" w:customStyle="1" w:styleId="20">
    <w:name w:val="Заголовок 2 Знак"/>
    <w:basedOn w:val="a0"/>
    <w:link w:val="2"/>
    <w:rsid w:val="000F163A"/>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0F16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163A"/>
    <w:rPr>
      <w:rFonts w:ascii="Tahoma" w:hAnsi="Tahoma" w:cs="Tahoma"/>
      <w:sz w:val="16"/>
      <w:szCs w:val="16"/>
    </w:rPr>
  </w:style>
  <w:style w:type="paragraph" w:styleId="a5">
    <w:name w:val="List Paragraph"/>
    <w:basedOn w:val="a"/>
    <w:uiPriority w:val="34"/>
    <w:qFormat/>
    <w:rsid w:val="000F163A"/>
    <w:pPr>
      <w:ind w:left="720"/>
      <w:contextualSpacing/>
    </w:pPr>
  </w:style>
  <w:style w:type="paragraph" w:styleId="a6">
    <w:name w:val="Normal (Web)"/>
    <w:basedOn w:val="a"/>
    <w:unhideWhenUsed/>
    <w:rsid w:val="000F1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F163A"/>
    <w:rPr>
      <w:b/>
      <w:bCs/>
    </w:rPr>
  </w:style>
  <w:style w:type="character" w:customStyle="1" w:styleId="apple-converted-space">
    <w:name w:val="apple-converted-space"/>
    <w:basedOn w:val="a0"/>
    <w:rsid w:val="000F163A"/>
  </w:style>
  <w:style w:type="table" w:styleId="a8">
    <w:name w:val="Table Grid"/>
    <w:basedOn w:val="a1"/>
    <w:uiPriority w:val="59"/>
    <w:rsid w:val="000F1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F163A"/>
  </w:style>
  <w:style w:type="table" w:customStyle="1" w:styleId="12">
    <w:name w:val="Сетка таблицы1"/>
    <w:basedOn w:val="a1"/>
    <w:next w:val="a8"/>
    <w:uiPriority w:val="59"/>
    <w:rsid w:val="000F16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0F163A"/>
    <w:pPr>
      <w:spacing w:before="240" w:after="0" w:line="240" w:lineRule="auto"/>
      <w:ind w:firstLine="708"/>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rsid w:val="000F163A"/>
    <w:rPr>
      <w:rFonts w:ascii="Times New Roman" w:eastAsia="Times New Roman" w:hAnsi="Times New Roman" w:cs="Times New Roman"/>
      <w:sz w:val="24"/>
      <w:szCs w:val="20"/>
      <w:lang w:eastAsia="ru-RU"/>
    </w:rPr>
  </w:style>
  <w:style w:type="paragraph" w:styleId="ab">
    <w:name w:val="No Spacing"/>
    <w:uiPriority w:val="1"/>
    <w:qFormat/>
    <w:rsid w:val="000F163A"/>
    <w:pPr>
      <w:spacing w:after="0" w:line="240" w:lineRule="auto"/>
    </w:pPr>
    <w:rPr>
      <w:rFonts w:ascii="Times New Roman" w:eastAsia="Times New Roman" w:hAnsi="Times New Roman" w:cs="Times New Roman"/>
      <w:sz w:val="24"/>
      <w:szCs w:val="20"/>
      <w:lang w:eastAsia="ru-RU"/>
    </w:rPr>
  </w:style>
  <w:style w:type="paragraph" w:styleId="ac">
    <w:name w:val="header"/>
    <w:basedOn w:val="a"/>
    <w:link w:val="ad"/>
    <w:uiPriority w:val="99"/>
    <w:unhideWhenUsed/>
    <w:rsid w:val="000F163A"/>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0F163A"/>
    <w:rPr>
      <w:rFonts w:ascii="Calibri" w:eastAsia="Calibri" w:hAnsi="Calibri" w:cs="Times New Roman"/>
    </w:rPr>
  </w:style>
  <w:style w:type="paragraph" w:styleId="ae">
    <w:name w:val="footer"/>
    <w:basedOn w:val="a"/>
    <w:link w:val="af"/>
    <w:uiPriority w:val="99"/>
    <w:unhideWhenUsed/>
    <w:rsid w:val="000F163A"/>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0F163A"/>
    <w:rPr>
      <w:rFonts w:ascii="Calibri" w:eastAsia="Calibri" w:hAnsi="Calibri" w:cs="Times New Roman"/>
    </w:rPr>
  </w:style>
  <w:style w:type="character" w:styleId="af0">
    <w:name w:val="line number"/>
    <w:basedOn w:val="a0"/>
    <w:uiPriority w:val="99"/>
    <w:semiHidden/>
    <w:unhideWhenUsed/>
    <w:rsid w:val="000F163A"/>
  </w:style>
  <w:style w:type="paragraph" w:customStyle="1" w:styleId="p5">
    <w:name w:val="p5"/>
    <w:basedOn w:val="a"/>
    <w:rsid w:val="009B0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B09FD"/>
  </w:style>
  <w:style w:type="paragraph" w:customStyle="1" w:styleId="p4">
    <w:name w:val="p4"/>
    <w:basedOn w:val="a"/>
    <w:rsid w:val="009B09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771E95"/>
    <w:pPr>
      <w:spacing w:after="120" w:line="480" w:lineRule="auto"/>
    </w:pPr>
  </w:style>
  <w:style w:type="character" w:customStyle="1" w:styleId="22">
    <w:name w:val="Основной текст 2 Знак"/>
    <w:basedOn w:val="a0"/>
    <w:link w:val="21"/>
    <w:uiPriority w:val="99"/>
    <w:semiHidden/>
    <w:rsid w:val="00771E95"/>
  </w:style>
  <w:style w:type="paragraph" w:styleId="23">
    <w:name w:val="Body Text Indent 2"/>
    <w:basedOn w:val="a"/>
    <w:link w:val="24"/>
    <w:uiPriority w:val="99"/>
    <w:semiHidden/>
    <w:unhideWhenUsed/>
    <w:rsid w:val="00771E95"/>
    <w:pPr>
      <w:spacing w:after="120" w:line="480" w:lineRule="auto"/>
      <w:ind w:left="283"/>
    </w:pPr>
    <w:rPr>
      <w:rFonts w:eastAsiaTheme="minorEastAsia"/>
      <w:lang w:eastAsia="ru-RU"/>
    </w:rPr>
  </w:style>
  <w:style w:type="character" w:customStyle="1" w:styleId="24">
    <w:name w:val="Основной текст с отступом 2 Знак"/>
    <w:basedOn w:val="a0"/>
    <w:link w:val="23"/>
    <w:uiPriority w:val="99"/>
    <w:semiHidden/>
    <w:rsid w:val="00771E9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8760">
      <w:bodyDiv w:val="1"/>
      <w:marLeft w:val="0"/>
      <w:marRight w:val="0"/>
      <w:marTop w:val="0"/>
      <w:marBottom w:val="0"/>
      <w:divBdr>
        <w:top w:val="none" w:sz="0" w:space="0" w:color="auto"/>
        <w:left w:val="none" w:sz="0" w:space="0" w:color="auto"/>
        <w:bottom w:val="none" w:sz="0" w:space="0" w:color="auto"/>
        <w:right w:val="none" w:sz="0" w:space="0" w:color="auto"/>
      </w:divBdr>
    </w:div>
    <w:div w:id="65036254">
      <w:bodyDiv w:val="1"/>
      <w:marLeft w:val="0"/>
      <w:marRight w:val="0"/>
      <w:marTop w:val="0"/>
      <w:marBottom w:val="0"/>
      <w:divBdr>
        <w:top w:val="none" w:sz="0" w:space="0" w:color="auto"/>
        <w:left w:val="none" w:sz="0" w:space="0" w:color="auto"/>
        <w:bottom w:val="none" w:sz="0" w:space="0" w:color="auto"/>
        <w:right w:val="none" w:sz="0" w:space="0" w:color="auto"/>
      </w:divBdr>
    </w:div>
    <w:div w:id="274749415">
      <w:bodyDiv w:val="1"/>
      <w:marLeft w:val="0"/>
      <w:marRight w:val="0"/>
      <w:marTop w:val="0"/>
      <w:marBottom w:val="0"/>
      <w:divBdr>
        <w:top w:val="none" w:sz="0" w:space="0" w:color="auto"/>
        <w:left w:val="none" w:sz="0" w:space="0" w:color="auto"/>
        <w:bottom w:val="none" w:sz="0" w:space="0" w:color="auto"/>
        <w:right w:val="none" w:sz="0" w:space="0" w:color="auto"/>
      </w:divBdr>
    </w:div>
    <w:div w:id="592976236">
      <w:bodyDiv w:val="1"/>
      <w:marLeft w:val="0"/>
      <w:marRight w:val="0"/>
      <w:marTop w:val="0"/>
      <w:marBottom w:val="0"/>
      <w:divBdr>
        <w:top w:val="none" w:sz="0" w:space="0" w:color="auto"/>
        <w:left w:val="none" w:sz="0" w:space="0" w:color="auto"/>
        <w:bottom w:val="none" w:sz="0" w:space="0" w:color="auto"/>
        <w:right w:val="none" w:sz="0" w:space="0" w:color="auto"/>
      </w:divBdr>
    </w:div>
    <w:div w:id="752288325">
      <w:bodyDiv w:val="1"/>
      <w:marLeft w:val="0"/>
      <w:marRight w:val="0"/>
      <w:marTop w:val="0"/>
      <w:marBottom w:val="0"/>
      <w:divBdr>
        <w:top w:val="none" w:sz="0" w:space="0" w:color="auto"/>
        <w:left w:val="none" w:sz="0" w:space="0" w:color="auto"/>
        <w:bottom w:val="none" w:sz="0" w:space="0" w:color="auto"/>
        <w:right w:val="none" w:sz="0" w:space="0" w:color="auto"/>
      </w:divBdr>
    </w:div>
    <w:div w:id="832649347">
      <w:bodyDiv w:val="1"/>
      <w:marLeft w:val="0"/>
      <w:marRight w:val="0"/>
      <w:marTop w:val="0"/>
      <w:marBottom w:val="0"/>
      <w:divBdr>
        <w:top w:val="none" w:sz="0" w:space="0" w:color="auto"/>
        <w:left w:val="none" w:sz="0" w:space="0" w:color="auto"/>
        <w:bottom w:val="none" w:sz="0" w:space="0" w:color="auto"/>
        <w:right w:val="none" w:sz="0" w:space="0" w:color="auto"/>
      </w:divBdr>
    </w:div>
    <w:div w:id="848375122">
      <w:bodyDiv w:val="1"/>
      <w:marLeft w:val="0"/>
      <w:marRight w:val="0"/>
      <w:marTop w:val="0"/>
      <w:marBottom w:val="0"/>
      <w:divBdr>
        <w:top w:val="none" w:sz="0" w:space="0" w:color="auto"/>
        <w:left w:val="none" w:sz="0" w:space="0" w:color="auto"/>
        <w:bottom w:val="none" w:sz="0" w:space="0" w:color="auto"/>
        <w:right w:val="none" w:sz="0" w:space="0" w:color="auto"/>
      </w:divBdr>
    </w:div>
    <w:div w:id="907766611">
      <w:bodyDiv w:val="1"/>
      <w:marLeft w:val="0"/>
      <w:marRight w:val="0"/>
      <w:marTop w:val="0"/>
      <w:marBottom w:val="0"/>
      <w:divBdr>
        <w:top w:val="none" w:sz="0" w:space="0" w:color="auto"/>
        <w:left w:val="none" w:sz="0" w:space="0" w:color="auto"/>
        <w:bottom w:val="none" w:sz="0" w:space="0" w:color="auto"/>
        <w:right w:val="none" w:sz="0" w:space="0" w:color="auto"/>
      </w:divBdr>
    </w:div>
    <w:div w:id="950355268">
      <w:bodyDiv w:val="1"/>
      <w:marLeft w:val="0"/>
      <w:marRight w:val="0"/>
      <w:marTop w:val="0"/>
      <w:marBottom w:val="0"/>
      <w:divBdr>
        <w:top w:val="none" w:sz="0" w:space="0" w:color="auto"/>
        <w:left w:val="none" w:sz="0" w:space="0" w:color="auto"/>
        <w:bottom w:val="none" w:sz="0" w:space="0" w:color="auto"/>
        <w:right w:val="none" w:sz="0" w:space="0" w:color="auto"/>
      </w:divBdr>
    </w:div>
    <w:div w:id="1167094451">
      <w:bodyDiv w:val="1"/>
      <w:marLeft w:val="0"/>
      <w:marRight w:val="0"/>
      <w:marTop w:val="0"/>
      <w:marBottom w:val="0"/>
      <w:divBdr>
        <w:top w:val="none" w:sz="0" w:space="0" w:color="auto"/>
        <w:left w:val="none" w:sz="0" w:space="0" w:color="auto"/>
        <w:bottom w:val="none" w:sz="0" w:space="0" w:color="auto"/>
        <w:right w:val="none" w:sz="0" w:space="0" w:color="auto"/>
      </w:divBdr>
    </w:div>
    <w:div w:id="1214387607">
      <w:bodyDiv w:val="1"/>
      <w:marLeft w:val="0"/>
      <w:marRight w:val="0"/>
      <w:marTop w:val="0"/>
      <w:marBottom w:val="0"/>
      <w:divBdr>
        <w:top w:val="none" w:sz="0" w:space="0" w:color="auto"/>
        <w:left w:val="none" w:sz="0" w:space="0" w:color="auto"/>
        <w:bottom w:val="none" w:sz="0" w:space="0" w:color="auto"/>
        <w:right w:val="none" w:sz="0" w:space="0" w:color="auto"/>
      </w:divBdr>
    </w:div>
    <w:div w:id="1284533306">
      <w:bodyDiv w:val="1"/>
      <w:marLeft w:val="0"/>
      <w:marRight w:val="0"/>
      <w:marTop w:val="0"/>
      <w:marBottom w:val="0"/>
      <w:divBdr>
        <w:top w:val="none" w:sz="0" w:space="0" w:color="auto"/>
        <w:left w:val="none" w:sz="0" w:space="0" w:color="auto"/>
        <w:bottom w:val="none" w:sz="0" w:space="0" w:color="auto"/>
        <w:right w:val="none" w:sz="0" w:space="0" w:color="auto"/>
      </w:divBdr>
    </w:div>
    <w:div w:id="1308364965">
      <w:bodyDiv w:val="1"/>
      <w:marLeft w:val="0"/>
      <w:marRight w:val="0"/>
      <w:marTop w:val="0"/>
      <w:marBottom w:val="0"/>
      <w:divBdr>
        <w:top w:val="none" w:sz="0" w:space="0" w:color="auto"/>
        <w:left w:val="none" w:sz="0" w:space="0" w:color="auto"/>
        <w:bottom w:val="none" w:sz="0" w:space="0" w:color="auto"/>
        <w:right w:val="none" w:sz="0" w:space="0" w:color="auto"/>
      </w:divBdr>
    </w:div>
    <w:div w:id="1489398362">
      <w:bodyDiv w:val="1"/>
      <w:marLeft w:val="0"/>
      <w:marRight w:val="0"/>
      <w:marTop w:val="0"/>
      <w:marBottom w:val="0"/>
      <w:divBdr>
        <w:top w:val="none" w:sz="0" w:space="0" w:color="auto"/>
        <w:left w:val="none" w:sz="0" w:space="0" w:color="auto"/>
        <w:bottom w:val="none" w:sz="0" w:space="0" w:color="auto"/>
        <w:right w:val="none" w:sz="0" w:space="0" w:color="auto"/>
      </w:divBdr>
    </w:div>
    <w:div w:id="1499617471">
      <w:bodyDiv w:val="1"/>
      <w:marLeft w:val="0"/>
      <w:marRight w:val="0"/>
      <w:marTop w:val="0"/>
      <w:marBottom w:val="0"/>
      <w:divBdr>
        <w:top w:val="none" w:sz="0" w:space="0" w:color="auto"/>
        <w:left w:val="none" w:sz="0" w:space="0" w:color="auto"/>
        <w:bottom w:val="none" w:sz="0" w:space="0" w:color="auto"/>
        <w:right w:val="none" w:sz="0" w:space="0" w:color="auto"/>
      </w:divBdr>
    </w:div>
    <w:div w:id="1790859670">
      <w:bodyDiv w:val="1"/>
      <w:marLeft w:val="0"/>
      <w:marRight w:val="0"/>
      <w:marTop w:val="0"/>
      <w:marBottom w:val="0"/>
      <w:divBdr>
        <w:top w:val="none" w:sz="0" w:space="0" w:color="auto"/>
        <w:left w:val="none" w:sz="0" w:space="0" w:color="auto"/>
        <w:bottom w:val="none" w:sz="0" w:space="0" w:color="auto"/>
        <w:right w:val="none" w:sz="0" w:space="0" w:color="auto"/>
      </w:divBdr>
    </w:div>
    <w:div w:id="1914973274">
      <w:bodyDiv w:val="1"/>
      <w:marLeft w:val="0"/>
      <w:marRight w:val="0"/>
      <w:marTop w:val="0"/>
      <w:marBottom w:val="0"/>
      <w:divBdr>
        <w:top w:val="none" w:sz="0" w:space="0" w:color="auto"/>
        <w:left w:val="none" w:sz="0" w:space="0" w:color="auto"/>
        <w:bottom w:val="none" w:sz="0" w:space="0" w:color="auto"/>
        <w:right w:val="none" w:sz="0" w:space="0" w:color="auto"/>
      </w:divBdr>
    </w:div>
    <w:div w:id="2130737009">
      <w:bodyDiv w:val="1"/>
      <w:marLeft w:val="0"/>
      <w:marRight w:val="0"/>
      <w:marTop w:val="0"/>
      <w:marBottom w:val="0"/>
      <w:divBdr>
        <w:top w:val="none" w:sz="0" w:space="0" w:color="auto"/>
        <w:left w:val="none" w:sz="0" w:space="0" w:color="auto"/>
        <w:bottom w:val="none" w:sz="0" w:space="0" w:color="auto"/>
        <w:right w:val="none" w:sz="0" w:space="0" w:color="auto"/>
      </w:divBdr>
    </w:div>
    <w:div w:id="21373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10FE4-1505-4D45-9141-66848F97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25</Pages>
  <Words>6221</Words>
  <Characters>35460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Администрцмя г.Салаир</Company>
  <LinksUpToDate>false</LinksUpToDate>
  <CharactersWithSpaces>41598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Lyuba</cp:lastModifiedBy>
  <cp:revision>28</cp:revision>
  <cp:lastPrinted>2014-12-11T06:31:00Z</cp:lastPrinted>
  <dcterms:created xsi:type="dcterms:W3CDTF">2013-09-03T00:48:00Z</dcterms:created>
  <dcterms:modified xsi:type="dcterms:W3CDTF">2015-01-15T01:33:00Z</dcterms:modified>
</cp:coreProperties>
</file>